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3B5119" w14:textId="77777777" w:rsidR="004F7DFB" w:rsidRDefault="004F7DFB" w:rsidP="004F7DFB">
      <w:pPr>
        <w:tabs>
          <w:tab w:val="left" w:pos="5580"/>
        </w:tabs>
        <w:jc w:val="center"/>
        <w:rPr>
          <w:rtl/>
        </w:rPr>
      </w:pPr>
    </w:p>
    <w:p w14:paraId="42A2DE49" w14:textId="77777777" w:rsidR="004F7DFB" w:rsidRDefault="004F7DFB" w:rsidP="004F7DFB"/>
    <w:p w14:paraId="7D3664D1" w14:textId="77777777" w:rsidR="004F7DFB" w:rsidRDefault="004F7DFB" w:rsidP="004F7DFB">
      <w:pPr>
        <w:jc w:val="center"/>
      </w:pPr>
    </w:p>
    <w:p w14:paraId="2AC69F03" w14:textId="77777777" w:rsidR="004F7DFB" w:rsidRDefault="004F7DFB" w:rsidP="004F7DFB">
      <w:pPr>
        <w:jc w:val="center"/>
      </w:pPr>
    </w:p>
    <w:p w14:paraId="20CEFDF3" w14:textId="77777777" w:rsidR="004F7DFB" w:rsidRPr="00251567" w:rsidRDefault="004F7DFB" w:rsidP="004F7DFB">
      <w:pPr>
        <w:jc w:val="center"/>
        <w:rPr>
          <w:bCs/>
          <w:sz w:val="28"/>
          <w:szCs w:val="28"/>
          <w:rtl/>
        </w:rPr>
      </w:pPr>
      <w:r w:rsidRPr="00251567">
        <w:rPr>
          <w:b/>
          <w:sz w:val="28"/>
          <w:szCs w:val="28"/>
        </w:rPr>
        <w:t xml:space="preserve">Student Name: </w:t>
      </w:r>
      <w:proofErr w:type="spellStart"/>
      <w:r w:rsidRPr="00251567">
        <w:rPr>
          <w:bCs/>
          <w:sz w:val="28"/>
          <w:szCs w:val="28"/>
        </w:rPr>
        <w:t>Meshal</w:t>
      </w:r>
      <w:proofErr w:type="spellEnd"/>
      <w:r w:rsidRPr="00251567">
        <w:rPr>
          <w:bCs/>
          <w:sz w:val="28"/>
          <w:szCs w:val="28"/>
        </w:rPr>
        <w:t xml:space="preserve"> Al </w:t>
      </w:r>
      <w:proofErr w:type="spellStart"/>
      <w:r w:rsidRPr="00251567">
        <w:rPr>
          <w:bCs/>
          <w:sz w:val="28"/>
          <w:szCs w:val="28"/>
        </w:rPr>
        <w:t>Bahli</w:t>
      </w:r>
      <w:proofErr w:type="spellEnd"/>
    </w:p>
    <w:p w14:paraId="3FF10E2C" w14:textId="77777777" w:rsidR="004F7DFB" w:rsidRPr="00251567" w:rsidRDefault="004F7DFB" w:rsidP="004F7DFB">
      <w:pPr>
        <w:jc w:val="center"/>
        <w:rPr>
          <w:b/>
          <w:sz w:val="28"/>
          <w:szCs w:val="28"/>
        </w:rPr>
      </w:pPr>
    </w:p>
    <w:p w14:paraId="1DB97EFC" w14:textId="77777777" w:rsidR="004F7DFB" w:rsidRPr="00251567" w:rsidRDefault="004F7DFB" w:rsidP="004F7DFB">
      <w:pPr>
        <w:jc w:val="center"/>
        <w:rPr>
          <w:bCs/>
          <w:sz w:val="28"/>
          <w:szCs w:val="28"/>
          <w:rtl/>
        </w:rPr>
      </w:pPr>
      <w:r w:rsidRPr="00251567">
        <w:rPr>
          <w:b/>
          <w:sz w:val="28"/>
          <w:szCs w:val="28"/>
        </w:rPr>
        <w:t xml:space="preserve">Student ID: </w:t>
      </w:r>
      <w:r w:rsidRPr="00251567">
        <w:rPr>
          <w:bCs/>
          <w:sz w:val="28"/>
          <w:szCs w:val="28"/>
        </w:rPr>
        <w:t>201821447</w:t>
      </w:r>
    </w:p>
    <w:p w14:paraId="70494A95" w14:textId="77777777" w:rsidR="004F7DFB" w:rsidRDefault="004F7DFB" w:rsidP="004F7DFB">
      <w:pPr>
        <w:jc w:val="center"/>
        <w:rPr>
          <w:bCs/>
          <w:sz w:val="32"/>
          <w:szCs w:val="32"/>
          <w:rtl/>
        </w:rPr>
      </w:pPr>
    </w:p>
    <w:p w14:paraId="46BF2972" w14:textId="77777777" w:rsidR="004F7DFB" w:rsidRDefault="004F7DFB" w:rsidP="004F7DFB">
      <w:pPr>
        <w:jc w:val="center"/>
        <w:rPr>
          <w:bCs/>
          <w:sz w:val="32"/>
          <w:szCs w:val="32"/>
          <w:rtl/>
        </w:rPr>
      </w:pPr>
    </w:p>
    <w:p w14:paraId="2EA5C2DF" w14:textId="77777777" w:rsidR="004F7DFB" w:rsidRDefault="004F7DFB" w:rsidP="004F7DFB">
      <w:pPr>
        <w:jc w:val="center"/>
        <w:rPr>
          <w:bCs/>
          <w:sz w:val="32"/>
          <w:szCs w:val="32"/>
          <w:rtl/>
        </w:rPr>
      </w:pPr>
    </w:p>
    <w:p w14:paraId="2831B14A" w14:textId="77777777" w:rsidR="004F7DFB" w:rsidRDefault="004F7DFB" w:rsidP="004F7DFB">
      <w:pPr>
        <w:jc w:val="center"/>
        <w:rPr>
          <w:bCs/>
          <w:sz w:val="32"/>
          <w:szCs w:val="32"/>
          <w:rtl/>
        </w:rPr>
      </w:pPr>
    </w:p>
    <w:p w14:paraId="156B3A47" w14:textId="77777777" w:rsidR="004F7DFB" w:rsidRDefault="004F7DFB" w:rsidP="004F7DFB">
      <w:pPr>
        <w:jc w:val="center"/>
        <w:rPr>
          <w:bCs/>
          <w:sz w:val="32"/>
          <w:szCs w:val="32"/>
          <w:rtl/>
        </w:rPr>
      </w:pPr>
    </w:p>
    <w:p w14:paraId="4DA779D4" w14:textId="77777777" w:rsidR="004F7DFB" w:rsidRDefault="004F7DFB" w:rsidP="004F7DFB">
      <w:pPr>
        <w:jc w:val="center"/>
        <w:rPr>
          <w:bCs/>
          <w:sz w:val="32"/>
          <w:szCs w:val="32"/>
          <w:rtl/>
        </w:rPr>
      </w:pPr>
    </w:p>
    <w:p w14:paraId="2CF99129" w14:textId="77777777" w:rsidR="004F7DFB" w:rsidRDefault="004F7DFB" w:rsidP="004F7DFB">
      <w:pPr>
        <w:jc w:val="center"/>
        <w:rPr>
          <w:bCs/>
          <w:sz w:val="32"/>
          <w:szCs w:val="32"/>
          <w:rtl/>
        </w:rPr>
      </w:pPr>
    </w:p>
    <w:p w14:paraId="7D428EE2" w14:textId="77777777" w:rsidR="004F7DFB" w:rsidRDefault="004F7DFB" w:rsidP="004F7DFB">
      <w:pPr>
        <w:jc w:val="center"/>
        <w:rPr>
          <w:b/>
          <w:sz w:val="32"/>
          <w:szCs w:val="32"/>
        </w:rPr>
      </w:pPr>
    </w:p>
    <w:p w14:paraId="7D706EC1" w14:textId="77777777" w:rsidR="004F7DFB" w:rsidRDefault="004F7DFB" w:rsidP="004F7DFB">
      <w:pPr>
        <w:rPr>
          <w:rtl/>
        </w:rPr>
      </w:pPr>
    </w:p>
    <w:p w14:paraId="5D55EFA7" w14:textId="77777777" w:rsidR="004F7DFB" w:rsidRDefault="004F7DFB" w:rsidP="004F7DFB">
      <w:r>
        <w:rPr>
          <w:noProof/>
        </w:rPr>
        <w:drawing>
          <wp:inline distT="0" distB="0" distL="0" distR="0" wp14:anchorId="50D2E64D" wp14:editId="45DA00A6">
            <wp:extent cx="5943600" cy="2011680"/>
            <wp:effectExtent l="0" t="0" r="0" b="7620"/>
            <wp:docPr id="3" name="Picture 3" descr="مصرف الراجحي - ويكيبيد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مصرف الراجحي - ويكيبيديا"/>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011680"/>
                    </a:xfrm>
                    <a:prstGeom prst="rect">
                      <a:avLst/>
                    </a:prstGeom>
                    <a:noFill/>
                    <a:ln>
                      <a:noFill/>
                    </a:ln>
                  </pic:spPr>
                </pic:pic>
              </a:graphicData>
            </a:graphic>
          </wp:inline>
        </w:drawing>
      </w:r>
    </w:p>
    <w:p w14:paraId="44D7B827" w14:textId="77777777" w:rsidR="004F7DFB" w:rsidRDefault="004F7DFB" w:rsidP="004F7DFB"/>
    <w:p w14:paraId="22C08BE2" w14:textId="77777777" w:rsidR="004F7DFB" w:rsidRDefault="004F7DFB" w:rsidP="004F7DFB"/>
    <w:p w14:paraId="4FC31D2A" w14:textId="77777777" w:rsidR="004F7DFB" w:rsidRDefault="004F7DFB" w:rsidP="004F7DFB">
      <w:pPr>
        <w:spacing w:line="480" w:lineRule="auto"/>
        <w:jc w:val="both"/>
        <w:rPr>
          <w:rtl/>
        </w:rPr>
      </w:pPr>
    </w:p>
    <w:p w14:paraId="0B42B9B7" w14:textId="77777777" w:rsidR="004F7DFB" w:rsidRDefault="004F7DFB" w:rsidP="004F7DFB">
      <w:pPr>
        <w:spacing w:line="480" w:lineRule="auto"/>
        <w:jc w:val="both"/>
        <w:rPr>
          <w:rtl/>
        </w:rPr>
      </w:pPr>
    </w:p>
    <w:p w14:paraId="19DB52B6" w14:textId="77777777" w:rsidR="004F7DFB" w:rsidRDefault="004F7DFB" w:rsidP="004F7DFB">
      <w:pPr>
        <w:spacing w:line="480" w:lineRule="auto"/>
        <w:jc w:val="both"/>
        <w:rPr>
          <w:rtl/>
        </w:rPr>
      </w:pPr>
    </w:p>
    <w:p w14:paraId="0E00D08F" w14:textId="77777777" w:rsidR="004F7DFB" w:rsidRDefault="004F7DFB" w:rsidP="004F7DFB">
      <w:pPr>
        <w:spacing w:line="480" w:lineRule="auto"/>
        <w:jc w:val="both"/>
        <w:rPr>
          <w:rtl/>
        </w:rPr>
      </w:pPr>
    </w:p>
    <w:p w14:paraId="504DB984" w14:textId="77777777" w:rsidR="004F7DFB" w:rsidRDefault="004F7DFB" w:rsidP="004F7DFB">
      <w:pPr>
        <w:spacing w:line="480" w:lineRule="auto"/>
        <w:jc w:val="both"/>
        <w:rPr>
          <w:rtl/>
        </w:rPr>
      </w:pPr>
    </w:p>
    <w:p w14:paraId="16A6B42B" w14:textId="77777777" w:rsidR="009F50F2" w:rsidRDefault="009F50F2">
      <w:pPr>
        <w:spacing w:line="480" w:lineRule="auto"/>
        <w:jc w:val="both"/>
      </w:pPr>
      <w:bookmarkStart w:id="0" w:name="_GoBack"/>
      <w:bookmarkEnd w:id="0"/>
    </w:p>
    <w:p w14:paraId="5E34CDC8" w14:textId="77777777" w:rsidR="004F7DFB" w:rsidRDefault="004F7DFB">
      <w:pPr>
        <w:spacing w:line="480" w:lineRule="auto"/>
        <w:jc w:val="both"/>
      </w:pPr>
    </w:p>
    <w:p w14:paraId="2AC751B7" w14:textId="77777777" w:rsidR="004F7DFB" w:rsidRDefault="004F7DFB">
      <w:pPr>
        <w:spacing w:line="480" w:lineRule="auto"/>
        <w:jc w:val="both"/>
      </w:pPr>
    </w:p>
    <w:p w14:paraId="3B96AE13" w14:textId="77777777" w:rsidR="004F7DFB" w:rsidRDefault="004F7DFB">
      <w:pPr>
        <w:spacing w:line="480" w:lineRule="auto"/>
        <w:jc w:val="both"/>
      </w:pPr>
    </w:p>
    <w:p w14:paraId="1EA0EB84" w14:textId="77777777" w:rsidR="004F7DFB" w:rsidRDefault="004F7DFB">
      <w:pPr>
        <w:spacing w:line="480" w:lineRule="auto"/>
        <w:jc w:val="both"/>
      </w:pPr>
    </w:p>
    <w:p w14:paraId="1E77EDEA" w14:textId="77777777" w:rsidR="004F7DFB" w:rsidRDefault="004F7DFB">
      <w:pPr>
        <w:spacing w:line="480" w:lineRule="auto"/>
        <w:jc w:val="both"/>
      </w:pPr>
    </w:p>
    <w:p w14:paraId="79EEDE01" w14:textId="77777777" w:rsidR="004F7DFB" w:rsidRDefault="004F7DFB">
      <w:pPr>
        <w:spacing w:line="480" w:lineRule="auto"/>
        <w:jc w:val="both"/>
      </w:pPr>
    </w:p>
    <w:p w14:paraId="5BC7CED0" w14:textId="77777777" w:rsidR="004F7DFB" w:rsidRDefault="004F7DFB">
      <w:pPr>
        <w:spacing w:line="480" w:lineRule="auto"/>
        <w:jc w:val="both"/>
      </w:pPr>
    </w:p>
    <w:p w14:paraId="1B55E48C" w14:textId="77777777" w:rsidR="004F7DFB" w:rsidRDefault="004F7DFB">
      <w:pPr>
        <w:spacing w:line="480" w:lineRule="auto"/>
        <w:jc w:val="both"/>
      </w:pPr>
    </w:p>
    <w:p w14:paraId="492D8050" w14:textId="77777777" w:rsidR="004F7DFB" w:rsidRDefault="004F7DFB">
      <w:pPr>
        <w:spacing w:line="480" w:lineRule="auto"/>
        <w:jc w:val="both"/>
      </w:pPr>
    </w:p>
    <w:p w14:paraId="71A05267" w14:textId="77777777" w:rsidR="004F7DFB" w:rsidRDefault="004F7DFB">
      <w:pPr>
        <w:spacing w:line="480" w:lineRule="auto"/>
        <w:jc w:val="both"/>
      </w:pPr>
    </w:p>
    <w:p w14:paraId="2E86355A" w14:textId="77777777" w:rsidR="004F7DFB" w:rsidRDefault="004F7DFB">
      <w:pPr>
        <w:spacing w:line="480" w:lineRule="auto"/>
        <w:jc w:val="both"/>
      </w:pPr>
    </w:p>
    <w:p w14:paraId="6DB981F4" w14:textId="77777777" w:rsidR="004F7DFB" w:rsidRDefault="004F7DFB">
      <w:pPr>
        <w:spacing w:line="480" w:lineRule="auto"/>
        <w:jc w:val="both"/>
      </w:pPr>
    </w:p>
    <w:p w14:paraId="00BB59B1" w14:textId="77777777" w:rsidR="004F7DFB" w:rsidRDefault="004F7DFB">
      <w:pPr>
        <w:spacing w:line="480" w:lineRule="auto"/>
        <w:jc w:val="both"/>
      </w:pPr>
    </w:p>
    <w:p w14:paraId="2E6C8C15" w14:textId="77777777" w:rsidR="004F7DFB" w:rsidRDefault="004F7DFB">
      <w:pPr>
        <w:spacing w:line="480" w:lineRule="auto"/>
        <w:jc w:val="both"/>
      </w:pPr>
    </w:p>
    <w:p w14:paraId="1546BEA0" w14:textId="77777777" w:rsidR="004F7DFB" w:rsidRDefault="004F7DFB">
      <w:pPr>
        <w:spacing w:line="480" w:lineRule="auto"/>
        <w:jc w:val="both"/>
      </w:pPr>
    </w:p>
    <w:p w14:paraId="560BB98E" w14:textId="77777777" w:rsidR="004F7DFB" w:rsidRDefault="004F7DFB">
      <w:pPr>
        <w:spacing w:line="480" w:lineRule="auto"/>
        <w:jc w:val="both"/>
      </w:pPr>
    </w:p>
    <w:p w14:paraId="1ADA7257" w14:textId="77777777" w:rsidR="004F7DFB" w:rsidRDefault="004F7DFB">
      <w:pPr>
        <w:spacing w:line="480" w:lineRule="auto"/>
        <w:jc w:val="both"/>
      </w:pPr>
    </w:p>
    <w:p w14:paraId="4961250F" w14:textId="77777777" w:rsidR="004F7DFB" w:rsidRDefault="004F7DFB">
      <w:pPr>
        <w:spacing w:line="480" w:lineRule="auto"/>
        <w:jc w:val="both"/>
      </w:pPr>
    </w:p>
    <w:p w14:paraId="2ED785CB" w14:textId="77777777" w:rsidR="004F7DFB" w:rsidRDefault="004F7DFB">
      <w:pPr>
        <w:spacing w:line="480" w:lineRule="auto"/>
        <w:jc w:val="both"/>
      </w:pPr>
    </w:p>
    <w:p w14:paraId="54C9A520" w14:textId="1C9ED418" w:rsidR="004F7DFB" w:rsidRDefault="004F7DFB">
      <w:pPr>
        <w:spacing w:line="480" w:lineRule="auto"/>
        <w:jc w:val="both"/>
      </w:pPr>
      <w:r>
        <w:t>\</w:t>
      </w:r>
    </w:p>
    <w:p w14:paraId="56D0A034" w14:textId="77777777" w:rsidR="004F7DFB" w:rsidRDefault="004F7DFB">
      <w:pPr>
        <w:spacing w:line="480" w:lineRule="auto"/>
        <w:jc w:val="both"/>
        <w:rPr>
          <w:rtl/>
        </w:rPr>
      </w:pPr>
    </w:p>
    <w:p w14:paraId="145AA3A0" w14:textId="77777777" w:rsidR="009F50F2" w:rsidRDefault="009F50F2">
      <w:pPr>
        <w:spacing w:line="480" w:lineRule="auto"/>
        <w:jc w:val="both"/>
        <w:rPr>
          <w:rtl/>
        </w:rPr>
      </w:pPr>
    </w:p>
    <w:p w14:paraId="7443F379" w14:textId="77777777" w:rsidR="009F50F2" w:rsidRPr="00060A14" w:rsidRDefault="00060A14">
      <w:pPr>
        <w:spacing w:line="480" w:lineRule="auto"/>
        <w:jc w:val="both"/>
        <w:rPr>
          <w:b/>
          <w:bCs/>
          <w:sz w:val="28"/>
          <w:szCs w:val="28"/>
          <w:rtl/>
        </w:rPr>
      </w:pPr>
      <w:r w:rsidRPr="00060A14">
        <w:rPr>
          <w:b/>
          <w:bCs/>
          <w:sz w:val="28"/>
          <w:szCs w:val="28"/>
        </w:rPr>
        <w:t>Introduction:</w:t>
      </w:r>
    </w:p>
    <w:p w14:paraId="6DE04FF2" w14:textId="77777777" w:rsidR="00C25A1D" w:rsidRDefault="00C25A1D">
      <w:pPr>
        <w:spacing w:line="480" w:lineRule="auto"/>
        <w:jc w:val="both"/>
      </w:pPr>
    </w:p>
    <w:p w14:paraId="5167D732" w14:textId="77777777" w:rsidR="00C25A1D" w:rsidRPr="00ED134B" w:rsidRDefault="0059785D" w:rsidP="00ED13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color w:val="000000"/>
        </w:rPr>
      </w:pPr>
      <w:r>
        <w:rPr>
          <w:color w:val="000000"/>
        </w:rPr>
        <w:lastRenderedPageBreak/>
        <w:t>Al Rajhi Bank is one of the oldest banks established in Saudi Arabia. Al Rajhi Bank was established in 1957 and is one of the largest banks</w:t>
      </w:r>
      <w:r w:rsidR="00ED134B">
        <w:rPr>
          <w:color w:val="000000"/>
        </w:rPr>
        <w:t xml:space="preserve"> in Saudi Arabia</w:t>
      </w:r>
      <w:r>
        <w:rPr>
          <w:color w:val="000000"/>
        </w:rPr>
        <w:t>.</w:t>
      </w:r>
      <w:r w:rsidR="00ED134B">
        <w:rPr>
          <w:color w:val="000000"/>
        </w:rPr>
        <w:t xml:space="preserve"> </w:t>
      </w:r>
      <w:r w:rsidR="00ED134B" w:rsidRPr="00ED134B">
        <w:rPr>
          <w:color w:val="000000"/>
        </w:rPr>
        <w:t xml:space="preserve">The bank was started by </w:t>
      </w:r>
      <w:r w:rsidR="006D25B8" w:rsidRPr="006D25B8">
        <w:rPr>
          <w:color w:val="000000"/>
        </w:rPr>
        <w:t>Saleh bin Abdul Aziz Al-Rajhi and Brothers Co</w:t>
      </w:r>
      <w:r w:rsidR="00ED134B" w:rsidRPr="00ED134B">
        <w:rPr>
          <w:color w:val="000000"/>
        </w:rPr>
        <w:t xml:space="preserve"> </w:t>
      </w:r>
      <w:r w:rsidR="00A139F6" w:rsidRPr="00A139F6">
        <w:rPr>
          <w:color w:val="000000"/>
        </w:rPr>
        <w:t>Provision of Islamic Financial services with exchange of money</w:t>
      </w:r>
      <w:r w:rsidR="00ED134B">
        <w:rPr>
          <w:color w:val="000000"/>
        </w:rPr>
        <w:t>.</w:t>
      </w:r>
      <w:r w:rsidR="00ED134B">
        <w:rPr>
          <w:rFonts w:ascii="Arial" w:hAnsi="Arial" w:cs="Arial"/>
          <w:color w:val="222222"/>
          <w:sz w:val="21"/>
          <w:szCs w:val="21"/>
          <w:shd w:val="clear" w:color="auto" w:fill="FFFFFF"/>
        </w:rPr>
        <w:t xml:space="preserve"> </w:t>
      </w:r>
      <w:r w:rsidR="00ED134B">
        <w:rPr>
          <w:color w:val="000000"/>
        </w:rPr>
        <w:t>I</w:t>
      </w:r>
      <w:r w:rsidR="00ED134B" w:rsidRPr="00ED134B">
        <w:rPr>
          <w:color w:val="000000"/>
        </w:rPr>
        <w:t xml:space="preserve">n 1978, </w:t>
      </w:r>
      <w:r w:rsidR="00A139F6" w:rsidRPr="00A139F6">
        <w:rPr>
          <w:color w:val="000000"/>
        </w:rPr>
        <w:t xml:space="preserve">Formation of Al Rajhi Trading and Exchange Corporation the Religious Tourism was the thrust of the foundation of this </w:t>
      </w:r>
      <w:r w:rsidR="00851732" w:rsidRPr="00A139F6">
        <w:rPr>
          <w:color w:val="000000"/>
        </w:rPr>
        <w:t>company.</w:t>
      </w:r>
      <w:r>
        <w:rPr>
          <w:color w:val="000000"/>
        </w:rPr>
        <w:t xml:space="preserve"> In 1987, the company was transformed from a family company to a joint stock company. Al Rajhi Bank is one of the most important and largest financial companies in Saudi Arabia. Al Rajhi Bank started with a capital of SR 750 million and this amount doubled to reach SR 15 billion in 2008. In 2013, the capital was increased for the sixth time to reach SR 16250 </w:t>
      </w:r>
      <w:r w:rsidR="00060A14">
        <w:rPr>
          <w:color w:val="000000"/>
        </w:rPr>
        <w:t>billion. AL</w:t>
      </w:r>
      <w:r>
        <w:rPr>
          <w:color w:val="000000"/>
        </w:rPr>
        <w:t xml:space="preserve"> Rajhi Bank is the preferred bank for many Muslims around the world specially in the Kingdom because it provides banking transactions that are Compatible with Islamic </w:t>
      </w:r>
      <w:proofErr w:type="spellStart"/>
      <w:r>
        <w:rPr>
          <w:color w:val="000000"/>
        </w:rPr>
        <w:t>Sharaaia</w:t>
      </w:r>
      <w:proofErr w:type="spellEnd"/>
      <w:r>
        <w:rPr>
          <w:color w:val="000000"/>
        </w:rPr>
        <w:t>.</w:t>
      </w:r>
    </w:p>
    <w:p w14:paraId="17B782BE" w14:textId="77777777" w:rsidR="00060A14" w:rsidRDefault="00060A1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color w:val="000000"/>
        </w:rPr>
      </w:pPr>
    </w:p>
    <w:p w14:paraId="761F63E0" w14:textId="77777777" w:rsidR="00C25A1D" w:rsidRPr="00060A14" w:rsidRDefault="00060A14" w:rsidP="00060A14">
      <w:pPr>
        <w:spacing w:line="480" w:lineRule="auto"/>
        <w:rPr>
          <w:b/>
          <w:sz w:val="28"/>
          <w:szCs w:val="28"/>
        </w:rPr>
      </w:pPr>
      <w:r w:rsidRPr="00060A14">
        <w:rPr>
          <w:b/>
          <w:sz w:val="28"/>
          <w:szCs w:val="28"/>
        </w:rPr>
        <w:t>Vision:</w:t>
      </w:r>
    </w:p>
    <w:p w14:paraId="2D4772B3" w14:textId="77777777" w:rsidR="00C25A1D" w:rsidRDefault="0059785D" w:rsidP="00D47855">
      <w:pPr>
        <w:spacing w:line="480" w:lineRule="auto"/>
      </w:pPr>
      <w:r>
        <w:t xml:space="preserve">“A trusted leader delivering innovative financial solutions to enhance quality of life everywhere”. </w:t>
      </w:r>
      <w:r w:rsidR="00D47855">
        <w:t>(Al</w:t>
      </w:r>
      <w:r>
        <w:t xml:space="preserve"> Rajhi Bank)</w:t>
      </w:r>
    </w:p>
    <w:p w14:paraId="29080D47" w14:textId="77777777" w:rsidR="00EB3062" w:rsidRDefault="00EB3062" w:rsidP="00D47855">
      <w:pPr>
        <w:spacing w:line="480" w:lineRule="auto"/>
      </w:pPr>
    </w:p>
    <w:p w14:paraId="34F224E0" w14:textId="77777777" w:rsidR="00C25A1D" w:rsidRPr="00EB3062" w:rsidRDefault="00EB3062" w:rsidP="00EB3062">
      <w:pPr>
        <w:spacing w:line="480" w:lineRule="auto"/>
        <w:rPr>
          <w:b/>
          <w:sz w:val="28"/>
          <w:szCs w:val="28"/>
        </w:rPr>
      </w:pPr>
      <w:r w:rsidRPr="00EB3062">
        <w:rPr>
          <w:b/>
          <w:sz w:val="28"/>
          <w:szCs w:val="28"/>
        </w:rPr>
        <w:t>Mission:</w:t>
      </w:r>
    </w:p>
    <w:p w14:paraId="487D752C" w14:textId="77777777" w:rsidR="00C25A1D" w:rsidRDefault="0059785D" w:rsidP="00EB3062">
      <w:pPr>
        <w:spacing w:line="480" w:lineRule="auto"/>
      </w:pPr>
      <w:r>
        <w:t>“To be most successful bank admired for its innovative service, people, technology and Sharia compliant products, both locally and internationally.”</w:t>
      </w:r>
      <w:r w:rsidR="00EB3062">
        <w:t xml:space="preserve"> </w:t>
      </w:r>
      <w:r w:rsidR="00EB3062">
        <w:rPr>
          <w:color w:val="000000"/>
        </w:rPr>
        <w:t>(Al Rajhi Bank)</w:t>
      </w:r>
    </w:p>
    <w:p w14:paraId="100503FC" w14:textId="77777777" w:rsidR="00C25A1D" w:rsidRDefault="0059785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color w:val="000000"/>
        </w:rPr>
      </w:pPr>
      <w:r>
        <w:rPr>
          <w:color w:val="000000"/>
        </w:rPr>
        <w:t xml:space="preserve">The Al Rajhi Bank mission is fully committed by the organization. The company is concerned with integrity, transparency and continuous change for the better. The Bank's passion for customer service has created a strong commitment to meet all customer needs and go beyond </w:t>
      </w:r>
      <w:r>
        <w:rPr>
          <w:color w:val="000000"/>
        </w:rPr>
        <w:lastRenderedPageBreak/>
        <w:t xml:space="preserve">what they expect the bank also pay a strong care of the community by participating in charitable </w:t>
      </w:r>
      <w:r w:rsidR="00EB3062">
        <w:rPr>
          <w:color w:val="000000"/>
        </w:rPr>
        <w:t xml:space="preserve">activities. </w:t>
      </w:r>
    </w:p>
    <w:p w14:paraId="2B769CB6" w14:textId="77777777" w:rsidR="000F601E" w:rsidRDefault="000F601E" w:rsidP="000F601E">
      <w:pPr>
        <w:spacing w:line="480" w:lineRule="auto"/>
        <w:rPr>
          <w:color w:val="000000"/>
        </w:rPr>
      </w:pPr>
    </w:p>
    <w:p w14:paraId="0066B482" w14:textId="77777777" w:rsidR="00C25A1D" w:rsidRPr="000F601E" w:rsidRDefault="0059785D" w:rsidP="000F601E">
      <w:pPr>
        <w:spacing w:line="480" w:lineRule="auto"/>
        <w:rPr>
          <w:sz w:val="28"/>
          <w:szCs w:val="28"/>
        </w:rPr>
      </w:pPr>
      <w:r w:rsidRPr="000F601E">
        <w:rPr>
          <w:b/>
          <w:sz w:val="28"/>
          <w:szCs w:val="28"/>
        </w:rPr>
        <w:t>Ownership Structure</w:t>
      </w:r>
      <w:r w:rsidR="000F601E">
        <w:rPr>
          <w:b/>
          <w:sz w:val="28"/>
          <w:szCs w:val="28"/>
        </w:rPr>
        <w:t>:</w:t>
      </w:r>
    </w:p>
    <w:p w14:paraId="7F279027" w14:textId="77777777" w:rsidR="00BA1D3F" w:rsidRDefault="00E97A69">
      <w:pPr>
        <w:rPr>
          <w:color w:val="222222"/>
        </w:rPr>
      </w:pPr>
      <w:r w:rsidRPr="00E97A69">
        <w:rPr>
          <w:color w:val="222222"/>
        </w:rPr>
        <w:t>The General Organization for Social Insurance in Saudi Arabia owns 5.</w:t>
      </w:r>
      <w:r>
        <w:rPr>
          <w:color w:val="222222"/>
        </w:rPr>
        <w:t>8</w:t>
      </w:r>
      <w:r w:rsidRPr="00E97A69">
        <w:rPr>
          <w:color w:val="222222"/>
        </w:rPr>
        <w:t>6% of the shares of Al Rajhi Bank.</w:t>
      </w:r>
    </w:p>
    <w:p w14:paraId="2BD21976" w14:textId="77777777" w:rsidR="00E97A69" w:rsidRDefault="00E97A69">
      <w:pPr>
        <w:rPr>
          <w:color w:val="222222"/>
        </w:rPr>
      </w:pPr>
    </w:p>
    <w:tbl>
      <w:tblPr>
        <w:tblStyle w:val="TableGrid"/>
        <w:tblW w:w="10235" w:type="dxa"/>
        <w:tblLook w:val="04A0" w:firstRow="1" w:lastRow="0" w:firstColumn="1" w:lastColumn="0" w:noHBand="0" w:noVBand="1"/>
      </w:tblPr>
      <w:tblGrid>
        <w:gridCol w:w="3378"/>
        <w:gridCol w:w="1837"/>
        <w:gridCol w:w="2520"/>
        <w:gridCol w:w="2500"/>
      </w:tblGrid>
      <w:tr w:rsidR="00E97A69" w14:paraId="29838029" w14:textId="77777777" w:rsidTr="00557375">
        <w:trPr>
          <w:trHeight w:val="576"/>
        </w:trPr>
        <w:tc>
          <w:tcPr>
            <w:tcW w:w="3378" w:type="dxa"/>
          </w:tcPr>
          <w:p w14:paraId="36279E4E" w14:textId="77777777" w:rsidR="00E97A69" w:rsidRPr="00150559" w:rsidRDefault="00E97A69" w:rsidP="00122551">
            <w:pPr>
              <w:jc w:val="center"/>
              <w:rPr>
                <w:b/>
                <w:bCs/>
                <w:color w:val="222222"/>
                <w:sz w:val="18"/>
                <w:szCs w:val="18"/>
              </w:rPr>
            </w:pPr>
            <w:r w:rsidRPr="00150559">
              <w:rPr>
                <w:b/>
                <w:bCs/>
                <w:color w:val="222222"/>
                <w:sz w:val="18"/>
                <w:szCs w:val="18"/>
              </w:rPr>
              <w:t>SHAREHOLDERS</w:t>
            </w:r>
          </w:p>
        </w:tc>
        <w:tc>
          <w:tcPr>
            <w:tcW w:w="1837" w:type="dxa"/>
          </w:tcPr>
          <w:p w14:paraId="28F0F965" w14:textId="77777777" w:rsidR="00E97A69" w:rsidRPr="00150559" w:rsidRDefault="00E97A69" w:rsidP="00122551">
            <w:pPr>
              <w:jc w:val="center"/>
              <w:rPr>
                <w:b/>
                <w:bCs/>
                <w:color w:val="222222"/>
                <w:sz w:val="18"/>
                <w:szCs w:val="18"/>
              </w:rPr>
            </w:pPr>
            <w:r w:rsidRPr="00150559">
              <w:rPr>
                <w:b/>
                <w:bCs/>
                <w:color w:val="222222"/>
                <w:sz w:val="18"/>
                <w:szCs w:val="18"/>
              </w:rPr>
              <w:t>DESIGNATION</w:t>
            </w:r>
          </w:p>
        </w:tc>
        <w:tc>
          <w:tcPr>
            <w:tcW w:w="2520" w:type="dxa"/>
          </w:tcPr>
          <w:p w14:paraId="3F9C501D" w14:textId="77777777" w:rsidR="00E97A69" w:rsidRPr="00150559" w:rsidRDefault="00E97A69" w:rsidP="00122551">
            <w:pPr>
              <w:jc w:val="center"/>
              <w:rPr>
                <w:b/>
                <w:bCs/>
                <w:color w:val="222222"/>
                <w:sz w:val="18"/>
                <w:szCs w:val="18"/>
              </w:rPr>
            </w:pPr>
            <w:r w:rsidRPr="00150559">
              <w:rPr>
                <w:b/>
                <w:bCs/>
                <w:color w:val="222222"/>
                <w:sz w:val="18"/>
                <w:szCs w:val="18"/>
              </w:rPr>
              <w:t>HOLDING PERCENTAGE AS ON TRADING DAY (%)</w:t>
            </w:r>
          </w:p>
          <w:p w14:paraId="6ABA39C1" w14:textId="77777777" w:rsidR="00E97A69" w:rsidRPr="00150559" w:rsidRDefault="00E97A69" w:rsidP="00122551">
            <w:pPr>
              <w:jc w:val="center"/>
              <w:rPr>
                <w:b/>
                <w:bCs/>
                <w:color w:val="222222"/>
                <w:sz w:val="18"/>
                <w:szCs w:val="18"/>
              </w:rPr>
            </w:pPr>
          </w:p>
        </w:tc>
        <w:tc>
          <w:tcPr>
            <w:tcW w:w="2500" w:type="dxa"/>
          </w:tcPr>
          <w:p w14:paraId="05469D6C" w14:textId="77777777" w:rsidR="00E97A69" w:rsidRPr="00150559" w:rsidRDefault="00E97A69" w:rsidP="00122551">
            <w:pPr>
              <w:jc w:val="center"/>
              <w:rPr>
                <w:b/>
                <w:bCs/>
                <w:color w:val="222222"/>
                <w:sz w:val="18"/>
                <w:szCs w:val="18"/>
              </w:rPr>
            </w:pPr>
            <w:r w:rsidRPr="00150559">
              <w:rPr>
                <w:b/>
                <w:bCs/>
                <w:color w:val="222222"/>
                <w:sz w:val="18"/>
                <w:szCs w:val="18"/>
              </w:rPr>
              <w:t>HOLDING PERCENTAGE FOR THE PREVIOUS TRADING DAY (%)</w:t>
            </w:r>
          </w:p>
          <w:p w14:paraId="0111F8D4" w14:textId="77777777" w:rsidR="00E97A69" w:rsidRPr="00150559" w:rsidRDefault="00E97A69" w:rsidP="00122551">
            <w:pPr>
              <w:jc w:val="center"/>
              <w:rPr>
                <w:b/>
                <w:bCs/>
                <w:color w:val="222222"/>
                <w:sz w:val="18"/>
                <w:szCs w:val="18"/>
              </w:rPr>
            </w:pPr>
          </w:p>
        </w:tc>
      </w:tr>
      <w:tr w:rsidR="00150559" w14:paraId="79713AF6" w14:textId="77777777" w:rsidTr="00557375">
        <w:trPr>
          <w:trHeight w:val="576"/>
        </w:trPr>
        <w:tc>
          <w:tcPr>
            <w:tcW w:w="3378" w:type="dxa"/>
          </w:tcPr>
          <w:p w14:paraId="34D85FA4" w14:textId="77777777" w:rsidR="00150559" w:rsidRPr="00122551" w:rsidRDefault="00557375" w:rsidP="00150559">
            <w:pPr>
              <w:spacing w:line="480" w:lineRule="auto"/>
              <w:rPr>
                <w:b/>
                <w:bCs/>
              </w:rPr>
            </w:pPr>
            <w:r w:rsidRPr="00122551">
              <w:rPr>
                <w:rFonts w:ascii="Helvetica" w:hAnsi="Helvetica"/>
                <w:b/>
                <w:bCs/>
                <w:color w:val="333333"/>
                <w:sz w:val="18"/>
                <w:szCs w:val="18"/>
              </w:rPr>
              <w:t>Abdullah Suleiman Abdulaziz Al-Rajhi</w:t>
            </w:r>
          </w:p>
        </w:tc>
        <w:tc>
          <w:tcPr>
            <w:tcW w:w="1837" w:type="dxa"/>
          </w:tcPr>
          <w:p w14:paraId="6BD9E523" w14:textId="77777777" w:rsidR="00150559" w:rsidRDefault="00150559" w:rsidP="00150559">
            <w:pPr>
              <w:rPr>
                <w:rFonts w:ascii="Helvetica" w:hAnsi="Helvetica"/>
                <w:color w:val="333333"/>
                <w:sz w:val="18"/>
                <w:szCs w:val="18"/>
              </w:rPr>
            </w:pPr>
            <w:r>
              <w:rPr>
                <w:rFonts w:ascii="Helvetica" w:hAnsi="Helvetica"/>
                <w:color w:val="333333"/>
                <w:sz w:val="18"/>
                <w:szCs w:val="18"/>
              </w:rPr>
              <w:t>Chairman</w:t>
            </w:r>
          </w:p>
          <w:p w14:paraId="21386E02" w14:textId="77777777" w:rsidR="00150559" w:rsidRDefault="00150559" w:rsidP="00150559">
            <w:pPr>
              <w:spacing w:line="480" w:lineRule="auto"/>
            </w:pPr>
          </w:p>
        </w:tc>
        <w:tc>
          <w:tcPr>
            <w:tcW w:w="2520" w:type="dxa"/>
          </w:tcPr>
          <w:p w14:paraId="0CE10F62"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2.1668270</w:t>
            </w:r>
          </w:p>
        </w:tc>
        <w:tc>
          <w:tcPr>
            <w:tcW w:w="2500" w:type="dxa"/>
          </w:tcPr>
          <w:p w14:paraId="3117CF1C"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2.1668270</w:t>
            </w:r>
          </w:p>
        </w:tc>
      </w:tr>
      <w:tr w:rsidR="00150559" w14:paraId="7CE0743A" w14:textId="77777777" w:rsidTr="00557375">
        <w:trPr>
          <w:trHeight w:val="576"/>
        </w:trPr>
        <w:tc>
          <w:tcPr>
            <w:tcW w:w="3378" w:type="dxa"/>
          </w:tcPr>
          <w:p w14:paraId="07EFEEC0" w14:textId="77777777" w:rsidR="00150559" w:rsidRPr="00122551" w:rsidRDefault="00557375" w:rsidP="00150559">
            <w:pPr>
              <w:spacing w:line="480" w:lineRule="auto"/>
              <w:rPr>
                <w:b/>
                <w:bCs/>
              </w:rPr>
            </w:pPr>
            <w:proofErr w:type="spellStart"/>
            <w:r w:rsidRPr="00122551">
              <w:rPr>
                <w:rFonts w:ascii="Helvetica" w:hAnsi="Helvetica"/>
                <w:b/>
                <w:bCs/>
                <w:color w:val="333333"/>
                <w:sz w:val="18"/>
                <w:szCs w:val="18"/>
              </w:rPr>
              <w:t>Alaa</w:t>
            </w:r>
            <w:proofErr w:type="spellEnd"/>
            <w:r w:rsidRPr="00122551">
              <w:rPr>
                <w:rFonts w:ascii="Helvetica" w:hAnsi="Helvetica"/>
                <w:b/>
                <w:bCs/>
                <w:color w:val="333333"/>
                <w:sz w:val="18"/>
                <w:szCs w:val="18"/>
              </w:rPr>
              <w:t xml:space="preserve"> </w:t>
            </w:r>
            <w:proofErr w:type="spellStart"/>
            <w:r w:rsidRPr="00122551">
              <w:rPr>
                <w:rFonts w:ascii="Helvetica" w:hAnsi="Helvetica"/>
                <w:b/>
                <w:bCs/>
                <w:color w:val="333333"/>
                <w:sz w:val="18"/>
                <w:szCs w:val="18"/>
              </w:rPr>
              <w:t>Shakeeb</w:t>
            </w:r>
            <w:proofErr w:type="spellEnd"/>
            <w:r w:rsidRPr="00122551">
              <w:rPr>
                <w:rFonts w:ascii="Helvetica" w:hAnsi="Helvetica"/>
                <w:b/>
                <w:bCs/>
                <w:color w:val="333333"/>
                <w:sz w:val="18"/>
                <w:szCs w:val="18"/>
              </w:rPr>
              <w:t xml:space="preserve"> </w:t>
            </w:r>
            <w:proofErr w:type="spellStart"/>
            <w:r w:rsidRPr="00122551">
              <w:rPr>
                <w:rFonts w:ascii="Helvetica" w:hAnsi="Helvetica"/>
                <w:b/>
                <w:bCs/>
                <w:color w:val="333333"/>
                <w:sz w:val="18"/>
                <w:szCs w:val="18"/>
              </w:rPr>
              <w:t>Murad</w:t>
            </w:r>
            <w:proofErr w:type="spellEnd"/>
            <w:r w:rsidRPr="00122551">
              <w:rPr>
                <w:rFonts w:ascii="Helvetica" w:hAnsi="Helvetica"/>
                <w:b/>
                <w:bCs/>
                <w:color w:val="333333"/>
                <w:sz w:val="18"/>
                <w:szCs w:val="18"/>
              </w:rPr>
              <w:t xml:space="preserve"> Al-</w:t>
            </w:r>
            <w:proofErr w:type="spellStart"/>
            <w:r w:rsidRPr="00122551">
              <w:rPr>
                <w:rFonts w:ascii="Helvetica" w:hAnsi="Helvetica"/>
                <w:b/>
                <w:bCs/>
                <w:color w:val="333333"/>
                <w:sz w:val="18"/>
                <w:szCs w:val="18"/>
              </w:rPr>
              <w:t>Jabri</w:t>
            </w:r>
            <w:proofErr w:type="spellEnd"/>
          </w:p>
        </w:tc>
        <w:tc>
          <w:tcPr>
            <w:tcW w:w="1837" w:type="dxa"/>
          </w:tcPr>
          <w:p w14:paraId="1AA6E723" w14:textId="77777777" w:rsidR="00150559" w:rsidRDefault="00150559" w:rsidP="00150559">
            <w:pPr>
              <w:rPr>
                <w:rFonts w:ascii="Helvetica" w:hAnsi="Helvetica"/>
                <w:color w:val="333333"/>
                <w:sz w:val="18"/>
                <w:szCs w:val="18"/>
              </w:rPr>
            </w:pPr>
            <w:r>
              <w:rPr>
                <w:rFonts w:ascii="Helvetica" w:hAnsi="Helvetica"/>
                <w:color w:val="333333"/>
                <w:sz w:val="18"/>
                <w:szCs w:val="18"/>
              </w:rPr>
              <w:t>Board of Directors</w:t>
            </w:r>
          </w:p>
          <w:p w14:paraId="0FFDE3B6" w14:textId="77777777" w:rsidR="00150559" w:rsidRDefault="00150559" w:rsidP="00150559">
            <w:pPr>
              <w:spacing w:line="480" w:lineRule="auto"/>
            </w:pPr>
          </w:p>
        </w:tc>
        <w:tc>
          <w:tcPr>
            <w:tcW w:w="2520" w:type="dxa"/>
          </w:tcPr>
          <w:p w14:paraId="1A158739" w14:textId="77777777" w:rsidR="00150559" w:rsidRDefault="00150559" w:rsidP="00150559">
            <w:pPr>
              <w:rPr>
                <w:rFonts w:ascii="Helvetica" w:hAnsi="Helvetica"/>
                <w:color w:val="333333"/>
                <w:sz w:val="18"/>
                <w:szCs w:val="18"/>
              </w:rPr>
            </w:pPr>
            <w:r w:rsidRPr="00150559">
              <w:rPr>
                <w:rFonts w:ascii="Helvetica" w:hAnsi="Helvetica"/>
                <w:color w:val="333333"/>
                <w:sz w:val="18"/>
                <w:szCs w:val="18"/>
              </w:rPr>
              <w:t>0.0002000</w:t>
            </w:r>
          </w:p>
          <w:p w14:paraId="46F161D6" w14:textId="77777777" w:rsidR="00150559" w:rsidRPr="00150559" w:rsidRDefault="00150559" w:rsidP="00150559">
            <w:pPr>
              <w:spacing w:line="480" w:lineRule="auto"/>
              <w:rPr>
                <w:rFonts w:ascii="Helvetica" w:hAnsi="Helvetica"/>
                <w:color w:val="333333"/>
                <w:sz w:val="18"/>
                <w:szCs w:val="18"/>
              </w:rPr>
            </w:pPr>
          </w:p>
        </w:tc>
        <w:tc>
          <w:tcPr>
            <w:tcW w:w="2500" w:type="dxa"/>
          </w:tcPr>
          <w:p w14:paraId="35431733" w14:textId="77777777" w:rsidR="00150559" w:rsidRDefault="00150559" w:rsidP="00150559">
            <w:pPr>
              <w:rPr>
                <w:rFonts w:ascii="Helvetica" w:hAnsi="Helvetica"/>
                <w:color w:val="333333"/>
                <w:sz w:val="18"/>
                <w:szCs w:val="18"/>
              </w:rPr>
            </w:pPr>
            <w:r w:rsidRPr="0048309A">
              <w:rPr>
                <w:rFonts w:ascii="Helvetica" w:hAnsi="Helvetica"/>
                <w:color w:val="333333"/>
                <w:sz w:val="18"/>
                <w:szCs w:val="18"/>
              </w:rPr>
              <w:t>0.0002000</w:t>
            </w:r>
          </w:p>
          <w:p w14:paraId="69DDCBCD" w14:textId="77777777" w:rsidR="00150559" w:rsidRPr="00150559" w:rsidRDefault="00150559" w:rsidP="00150559">
            <w:pPr>
              <w:spacing w:line="480" w:lineRule="auto"/>
              <w:rPr>
                <w:rFonts w:ascii="Helvetica" w:hAnsi="Helvetica"/>
                <w:color w:val="333333"/>
                <w:sz w:val="18"/>
                <w:szCs w:val="18"/>
              </w:rPr>
            </w:pPr>
          </w:p>
        </w:tc>
      </w:tr>
      <w:tr w:rsidR="00150559" w14:paraId="06AE94D2" w14:textId="77777777" w:rsidTr="00557375">
        <w:trPr>
          <w:trHeight w:val="576"/>
        </w:trPr>
        <w:tc>
          <w:tcPr>
            <w:tcW w:w="3378" w:type="dxa"/>
          </w:tcPr>
          <w:p w14:paraId="49D7BF78" w14:textId="77777777" w:rsidR="00150559" w:rsidRPr="00122551" w:rsidRDefault="00557375" w:rsidP="00150559">
            <w:pPr>
              <w:spacing w:line="480" w:lineRule="auto"/>
              <w:rPr>
                <w:b/>
                <w:bCs/>
              </w:rPr>
            </w:pPr>
            <w:proofErr w:type="spellStart"/>
            <w:r w:rsidRPr="00122551">
              <w:rPr>
                <w:rFonts w:ascii="Helvetica" w:hAnsi="Helvetica"/>
                <w:b/>
                <w:bCs/>
                <w:color w:val="333333"/>
                <w:sz w:val="18"/>
                <w:szCs w:val="18"/>
              </w:rPr>
              <w:t>Abdulaziz</w:t>
            </w:r>
            <w:proofErr w:type="spellEnd"/>
            <w:r w:rsidRPr="00122551">
              <w:rPr>
                <w:rFonts w:ascii="Helvetica" w:hAnsi="Helvetica"/>
                <w:b/>
                <w:bCs/>
                <w:color w:val="333333"/>
                <w:sz w:val="18"/>
                <w:szCs w:val="18"/>
              </w:rPr>
              <w:t xml:space="preserve"> Khaled Ali Al-</w:t>
            </w:r>
            <w:proofErr w:type="spellStart"/>
            <w:r w:rsidRPr="00122551">
              <w:rPr>
                <w:rFonts w:ascii="Helvetica" w:hAnsi="Helvetica"/>
                <w:b/>
                <w:bCs/>
                <w:color w:val="333333"/>
                <w:sz w:val="18"/>
                <w:szCs w:val="18"/>
              </w:rPr>
              <w:t>Ghafili</w:t>
            </w:r>
            <w:proofErr w:type="spellEnd"/>
          </w:p>
        </w:tc>
        <w:tc>
          <w:tcPr>
            <w:tcW w:w="1837" w:type="dxa"/>
          </w:tcPr>
          <w:p w14:paraId="74D935BC" w14:textId="77777777" w:rsidR="00150559" w:rsidRDefault="00150559" w:rsidP="00150559">
            <w:pPr>
              <w:rPr>
                <w:rFonts w:ascii="Helvetica" w:hAnsi="Helvetica"/>
                <w:color w:val="333333"/>
                <w:sz w:val="18"/>
                <w:szCs w:val="18"/>
              </w:rPr>
            </w:pPr>
            <w:r>
              <w:rPr>
                <w:rFonts w:ascii="Helvetica" w:hAnsi="Helvetica"/>
                <w:color w:val="333333"/>
                <w:sz w:val="18"/>
                <w:szCs w:val="18"/>
              </w:rPr>
              <w:t>Board of Directors</w:t>
            </w:r>
          </w:p>
          <w:p w14:paraId="4BEF50A7" w14:textId="77777777" w:rsidR="00150559" w:rsidRDefault="00150559" w:rsidP="00150559">
            <w:pPr>
              <w:spacing w:line="480" w:lineRule="auto"/>
            </w:pPr>
          </w:p>
        </w:tc>
        <w:tc>
          <w:tcPr>
            <w:tcW w:w="2520" w:type="dxa"/>
          </w:tcPr>
          <w:p w14:paraId="36F5EB1D"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0.0012922</w:t>
            </w:r>
          </w:p>
        </w:tc>
        <w:tc>
          <w:tcPr>
            <w:tcW w:w="2500" w:type="dxa"/>
          </w:tcPr>
          <w:p w14:paraId="13498637"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0.0012922</w:t>
            </w:r>
          </w:p>
        </w:tc>
      </w:tr>
      <w:tr w:rsidR="00150559" w14:paraId="060824B0" w14:textId="77777777" w:rsidTr="00557375">
        <w:trPr>
          <w:trHeight w:val="576"/>
        </w:trPr>
        <w:tc>
          <w:tcPr>
            <w:tcW w:w="3378" w:type="dxa"/>
          </w:tcPr>
          <w:p w14:paraId="728FEF8A" w14:textId="77777777" w:rsidR="00150559" w:rsidRPr="00122551" w:rsidRDefault="00557375" w:rsidP="00150559">
            <w:pPr>
              <w:spacing w:line="480" w:lineRule="auto"/>
              <w:rPr>
                <w:b/>
                <w:bCs/>
              </w:rPr>
            </w:pPr>
            <w:proofErr w:type="spellStart"/>
            <w:r w:rsidRPr="00122551">
              <w:rPr>
                <w:rFonts w:ascii="Helvetica" w:hAnsi="Helvetica"/>
                <w:b/>
                <w:bCs/>
                <w:color w:val="333333"/>
                <w:sz w:val="18"/>
                <w:szCs w:val="18"/>
              </w:rPr>
              <w:t>Raed</w:t>
            </w:r>
            <w:proofErr w:type="spellEnd"/>
            <w:r w:rsidRPr="00122551">
              <w:rPr>
                <w:rFonts w:ascii="Helvetica" w:hAnsi="Helvetica"/>
                <w:b/>
                <w:bCs/>
                <w:color w:val="333333"/>
                <w:sz w:val="18"/>
                <w:szCs w:val="18"/>
              </w:rPr>
              <w:t xml:space="preserve"> Abdullah Saleh Al-</w:t>
            </w:r>
            <w:proofErr w:type="spellStart"/>
            <w:r w:rsidRPr="00122551">
              <w:rPr>
                <w:rFonts w:ascii="Helvetica" w:hAnsi="Helvetica"/>
                <w:b/>
                <w:bCs/>
                <w:color w:val="333333"/>
                <w:sz w:val="18"/>
                <w:szCs w:val="18"/>
              </w:rPr>
              <w:t>Tamimi</w:t>
            </w:r>
            <w:proofErr w:type="spellEnd"/>
          </w:p>
        </w:tc>
        <w:tc>
          <w:tcPr>
            <w:tcW w:w="1837" w:type="dxa"/>
          </w:tcPr>
          <w:p w14:paraId="16E56444" w14:textId="77777777" w:rsidR="00150559" w:rsidRDefault="00150559" w:rsidP="00150559">
            <w:pPr>
              <w:rPr>
                <w:rFonts w:ascii="Helvetica" w:hAnsi="Helvetica"/>
                <w:color w:val="333333"/>
                <w:sz w:val="18"/>
                <w:szCs w:val="18"/>
              </w:rPr>
            </w:pPr>
            <w:r>
              <w:rPr>
                <w:rFonts w:ascii="Helvetica" w:hAnsi="Helvetica"/>
                <w:color w:val="333333"/>
                <w:sz w:val="18"/>
                <w:szCs w:val="18"/>
              </w:rPr>
              <w:t>Board of Directors</w:t>
            </w:r>
          </w:p>
          <w:p w14:paraId="7944442A" w14:textId="77777777" w:rsidR="00150559" w:rsidRDefault="00150559" w:rsidP="00150559">
            <w:pPr>
              <w:spacing w:line="480" w:lineRule="auto"/>
            </w:pPr>
          </w:p>
        </w:tc>
        <w:tc>
          <w:tcPr>
            <w:tcW w:w="2520" w:type="dxa"/>
          </w:tcPr>
          <w:p w14:paraId="4AF7F9B1"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0.0000615</w:t>
            </w:r>
          </w:p>
        </w:tc>
        <w:tc>
          <w:tcPr>
            <w:tcW w:w="2500" w:type="dxa"/>
          </w:tcPr>
          <w:p w14:paraId="2632CDA6"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0.0000615</w:t>
            </w:r>
          </w:p>
        </w:tc>
      </w:tr>
      <w:tr w:rsidR="00150559" w14:paraId="17D78253" w14:textId="77777777" w:rsidTr="00557375">
        <w:trPr>
          <w:trHeight w:val="576"/>
        </w:trPr>
        <w:tc>
          <w:tcPr>
            <w:tcW w:w="3378" w:type="dxa"/>
          </w:tcPr>
          <w:p w14:paraId="01741D14" w14:textId="77777777" w:rsidR="00150559" w:rsidRPr="00122551" w:rsidRDefault="00557375" w:rsidP="00150559">
            <w:pPr>
              <w:spacing w:line="480" w:lineRule="auto"/>
              <w:rPr>
                <w:b/>
                <w:bCs/>
              </w:rPr>
            </w:pPr>
            <w:r w:rsidRPr="00122551">
              <w:rPr>
                <w:rFonts w:ascii="Helvetica" w:hAnsi="Helvetica"/>
                <w:b/>
                <w:bCs/>
                <w:color w:val="333333"/>
                <w:sz w:val="18"/>
                <w:szCs w:val="18"/>
              </w:rPr>
              <w:t xml:space="preserve">Abdul Latif Ali Abdul </w:t>
            </w:r>
            <w:proofErr w:type="spellStart"/>
            <w:r w:rsidRPr="00122551">
              <w:rPr>
                <w:rFonts w:ascii="Helvetica" w:hAnsi="Helvetica"/>
                <w:b/>
                <w:bCs/>
                <w:color w:val="333333"/>
                <w:sz w:val="18"/>
                <w:szCs w:val="18"/>
              </w:rPr>
              <w:t>Latif</w:t>
            </w:r>
            <w:proofErr w:type="spellEnd"/>
            <w:r w:rsidRPr="00122551">
              <w:rPr>
                <w:rFonts w:ascii="Helvetica" w:hAnsi="Helvetica"/>
                <w:b/>
                <w:bCs/>
                <w:color w:val="333333"/>
                <w:sz w:val="18"/>
                <w:szCs w:val="18"/>
              </w:rPr>
              <w:t xml:space="preserve"> Al-</w:t>
            </w:r>
            <w:proofErr w:type="spellStart"/>
            <w:r w:rsidRPr="00122551">
              <w:rPr>
                <w:rFonts w:ascii="Helvetica" w:hAnsi="Helvetica"/>
                <w:b/>
                <w:bCs/>
                <w:color w:val="333333"/>
                <w:sz w:val="18"/>
                <w:szCs w:val="18"/>
              </w:rPr>
              <w:t>Seef</w:t>
            </w:r>
            <w:proofErr w:type="spellEnd"/>
          </w:p>
        </w:tc>
        <w:tc>
          <w:tcPr>
            <w:tcW w:w="1837" w:type="dxa"/>
          </w:tcPr>
          <w:p w14:paraId="5E8C3106" w14:textId="77777777" w:rsidR="00150559" w:rsidRDefault="00150559" w:rsidP="00150559">
            <w:pPr>
              <w:rPr>
                <w:rFonts w:ascii="Helvetica" w:hAnsi="Helvetica"/>
                <w:color w:val="333333"/>
                <w:sz w:val="18"/>
                <w:szCs w:val="18"/>
              </w:rPr>
            </w:pPr>
            <w:r>
              <w:rPr>
                <w:rFonts w:ascii="Helvetica" w:hAnsi="Helvetica"/>
                <w:color w:val="333333"/>
                <w:sz w:val="18"/>
                <w:szCs w:val="18"/>
              </w:rPr>
              <w:t>Board of Directors</w:t>
            </w:r>
          </w:p>
          <w:p w14:paraId="4341AC31" w14:textId="77777777" w:rsidR="00150559" w:rsidRDefault="00150559" w:rsidP="00150559">
            <w:pPr>
              <w:spacing w:line="480" w:lineRule="auto"/>
            </w:pPr>
          </w:p>
        </w:tc>
        <w:tc>
          <w:tcPr>
            <w:tcW w:w="2520" w:type="dxa"/>
          </w:tcPr>
          <w:p w14:paraId="4977A027"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0.0024615</w:t>
            </w:r>
          </w:p>
        </w:tc>
        <w:tc>
          <w:tcPr>
            <w:tcW w:w="2500" w:type="dxa"/>
          </w:tcPr>
          <w:p w14:paraId="0D47D588"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0.0024615</w:t>
            </w:r>
          </w:p>
        </w:tc>
      </w:tr>
      <w:tr w:rsidR="00150559" w14:paraId="121098E4" w14:textId="77777777" w:rsidTr="00557375">
        <w:trPr>
          <w:trHeight w:val="320"/>
        </w:trPr>
        <w:tc>
          <w:tcPr>
            <w:tcW w:w="3378" w:type="dxa"/>
          </w:tcPr>
          <w:p w14:paraId="41AF5B4E" w14:textId="77777777" w:rsidR="00150559" w:rsidRPr="00122551" w:rsidRDefault="00557375" w:rsidP="00150559">
            <w:pPr>
              <w:spacing w:line="480" w:lineRule="auto"/>
              <w:rPr>
                <w:b/>
                <w:bCs/>
              </w:rPr>
            </w:pPr>
            <w:proofErr w:type="spellStart"/>
            <w:r w:rsidRPr="00122551">
              <w:rPr>
                <w:rFonts w:ascii="Helvetica" w:hAnsi="Helvetica"/>
                <w:b/>
                <w:bCs/>
                <w:color w:val="333333"/>
                <w:sz w:val="18"/>
                <w:szCs w:val="18"/>
              </w:rPr>
              <w:t>Badr</w:t>
            </w:r>
            <w:proofErr w:type="spellEnd"/>
            <w:r w:rsidRPr="00122551">
              <w:rPr>
                <w:rFonts w:ascii="Helvetica" w:hAnsi="Helvetica"/>
                <w:b/>
                <w:bCs/>
                <w:color w:val="333333"/>
                <w:sz w:val="18"/>
                <w:szCs w:val="18"/>
              </w:rPr>
              <w:t xml:space="preserve"> Mohammed </w:t>
            </w:r>
            <w:proofErr w:type="spellStart"/>
            <w:r w:rsidRPr="00122551">
              <w:rPr>
                <w:rFonts w:ascii="Helvetica" w:hAnsi="Helvetica"/>
                <w:b/>
                <w:bCs/>
                <w:color w:val="333333"/>
                <w:sz w:val="18"/>
                <w:szCs w:val="18"/>
              </w:rPr>
              <w:t>Abdulaziz</w:t>
            </w:r>
            <w:proofErr w:type="spellEnd"/>
            <w:r w:rsidRPr="00122551">
              <w:rPr>
                <w:rFonts w:ascii="Helvetica" w:hAnsi="Helvetica"/>
                <w:b/>
                <w:bCs/>
                <w:color w:val="333333"/>
                <w:sz w:val="18"/>
                <w:szCs w:val="18"/>
              </w:rPr>
              <w:t xml:space="preserve"> Al-</w:t>
            </w:r>
            <w:proofErr w:type="spellStart"/>
            <w:r w:rsidRPr="00122551">
              <w:rPr>
                <w:rFonts w:ascii="Helvetica" w:hAnsi="Helvetica"/>
                <w:b/>
                <w:bCs/>
                <w:color w:val="333333"/>
                <w:sz w:val="18"/>
                <w:szCs w:val="18"/>
              </w:rPr>
              <w:t>Rajhi</w:t>
            </w:r>
            <w:proofErr w:type="spellEnd"/>
          </w:p>
        </w:tc>
        <w:tc>
          <w:tcPr>
            <w:tcW w:w="1837" w:type="dxa"/>
          </w:tcPr>
          <w:p w14:paraId="7F4E9F2A" w14:textId="77777777" w:rsidR="00150559" w:rsidRDefault="00150559" w:rsidP="00150559">
            <w:pPr>
              <w:rPr>
                <w:rFonts w:ascii="Helvetica" w:hAnsi="Helvetica"/>
                <w:color w:val="333333"/>
                <w:sz w:val="18"/>
                <w:szCs w:val="18"/>
              </w:rPr>
            </w:pPr>
            <w:r>
              <w:rPr>
                <w:rFonts w:ascii="Helvetica" w:hAnsi="Helvetica"/>
                <w:color w:val="333333"/>
                <w:sz w:val="18"/>
                <w:szCs w:val="18"/>
              </w:rPr>
              <w:t>Board of Directors</w:t>
            </w:r>
          </w:p>
          <w:p w14:paraId="063D1AAD" w14:textId="77777777" w:rsidR="00150559" w:rsidRDefault="00150559" w:rsidP="00150559">
            <w:pPr>
              <w:spacing w:line="480" w:lineRule="auto"/>
            </w:pPr>
          </w:p>
        </w:tc>
        <w:tc>
          <w:tcPr>
            <w:tcW w:w="2520" w:type="dxa"/>
          </w:tcPr>
          <w:p w14:paraId="7135219B"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0.0066889</w:t>
            </w:r>
          </w:p>
        </w:tc>
        <w:tc>
          <w:tcPr>
            <w:tcW w:w="2500" w:type="dxa"/>
          </w:tcPr>
          <w:p w14:paraId="1E573172"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0.0066889</w:t>
            </w:r>
          </w:p>
        </w:tc>
      </w:tr>
      <w:tr w:rsidR="00150559" w14:paraId="33ECF1B1" w14:textId="77777777" w:rsidTr="00557375">
        <w:trPr>
          <w:trHeight w:val="576"/>
        </w:trPr>
        <w:tc>
          <w:tcPr>
            <w:tcW w:w="3378" w:type="dxa"/>
          </w:tcPr>
          <w:p w14:paraId="21C61854" w14:textId="77777777" w:rsidR="00150559" w:rsidRPr="00122551" w:rsidRDefault="00557375" w:rsidP="00150559">
            <w:pPr>
              <w:spacing w:line="480" w:lineRule="auto"/>
              <w:rPr>
                <w:b/>
                <w:bCs/>
              </w:rPr>
            </w:pPr>
            <w:r w:rsidRPr="00122551">
              <w:rPr>
                <w:rFonts w:ascii="Helvetica" w:hAnsi="Helvetica"/>
                <w:b/>
                <w:bCs/>
                <w:color w:val="333333"/>
                <w:sz w:val="18"/>
                <w:szCs w:val="18"/>
              </w:rPr>
              <w:t>Ibrahim Fahd Ibrahim Al-</w:t>
            </w:r>
            <w:proofErr w:type="spellStart"/>
            <w:r w:rsidRPr="00122551">
              <w:rPr>
                <w:rFonts w:ascii="Helvetica" w:hAnsi="Helvetica"/>
                <w:b/>
                <w:bCs/>
                <w:color w:val="333333"/>
                <w:sz w:val="18"/>
                <w:szCs w:val="18"/>
              </w:rPr>
              <w:t>Ghafili</w:t>
            </w:r>
            <w:proofErr w:type="spellEnd"/>
          </w:p>
        </w:tc>
        <w:tc>
          <w:tcPr>
            <w:tcW w:w="1837" w:type="dxa"/>
          </w:tcPr>
          <w:p w14:paraId="47A01C84" w14:textId="77777777" w:rsidR="00150559" w:rsidRDefault="00150559" w:rsidP="00150559">
            <w:pPr>
              <w:rPr>
                <w:rFonts w:ascii="Helvetica" w:hAnsi="Helvetica"/>
                <w:color w:val="333333"/>
                <w:sz w:val="18"/>
                <w:szCs w:val="18"/>
              </w:rPr>
            </w:pPr>
            <w:r>
              <w:rPr>
                <w:rFonts w:ascii="Helvetica" w:hAnsi="Helvetica"/>
                <w:color w:val="333333"/>
                <w:sz w:val="18"/>
                <w:szCs w:val="18"/>
              </w:rPr>
              <w:t>Board of Directors</w:t>
            </w:r>
          </w:p>
          <w:p w14:paraId="6472D129" w14:textId="77777777" w:rsidR="00150559" w:rsidRDefault="00150559" w:rsidP="00150559">
            <w:pPr>
              <w:spacing w:line="480" w:lineRule="auto"/>
            </w:pPr>
          </w:p>
        </w:tc>
        <w:tc>
          <w:tcPr>
            <w:tcW w:w="2520" w:type="dxa"/>
          </w:tcPr>
          <w:p w14:paraId="23CF109A"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0.0066889</w:t>
            </w:r>
          </w:p>
        </w:tc>
        <w:tc>
          <w:tcPr>
            <w:tcW w:w="2500" w:type="dxa"/>
          </w:tcPr>
          <w:p w14:paraId="59BC9D57"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0.0066889</w:t>
            </w:r>
          </w:p>
        </w:tc>
      </w:tr>
      <w:tr w:rsidR="00150559" w14:paraId="14F94A31" w14:textId="77777777" w:rsidTr="00557375">
        <w:trPr>
          <w:trHeight w:val="576"/>
        </w:trPr>
        <w:tc>
          <w:tcPr>
            <w:tcW w:w="3378" w:type="dxa"/>
          </w:tcPr>
          <w:p w14:paraId="2400DA09" w14:textId="77777777" w:rsidR="00150559" w:rsidRPr="00122551" w:rsidRDefault="00557375" w:rsidP="00150559">
            <w:pPr>
              <w:spacing w:line="480" w:lineRule="auto"/>
              <w:rPr>
                <w:b/>
                <w:bCs/>
              </w:rPr>
            </w:pPr>
            <w:r w:rsidRPr="00122551">
              <w:rPr>
                <w:rFonts w:ascii="Helvetica" w:hAnsi="Helvetica"/>
                <w:b/>
                <w:bCs/>
                <w:color w:val="333333"/>
                <w:sz w:val="18"/>
                <w:szCs w:val="18"/>
              </w:rPr>
              <w:t>Salah Ali Abdullah Aba Al-</w:t>
            </w:r>
            <w:proofErr w:type="spellStart"/>
            <w:r w:rsidRPr="00122551">
              <w:rPr>
                <w:rFonts w:ascii="Helvetica" w:hAnsi="Helvetica"/>
                <w:b/>
                <w:bCs/>
                <w:color w:val="333333"/>
                <w:sz w:val="18"/>
                <w:szCs w:val="18"/>
              </w:rPr>
              <w:t>Khail</w:t>
            </w:r>
            <w:proofErr w:type="spellEnd"/>
          </w:p>
        </w:tc>
        <w:tc>
          <w:tcPr>
            <w:tcW w:w="1837" w:type="dxa"/>
          </w:tcPr>
          <w:p w14:paraId="4FB950BA" w14:textId="77777777" w:rsidR="00150559" w:rsidRDefault="00150559" w:rsidP="00150559">
            <w:pPr>
              <w:rPr>
                <w:rFonts w:ascii="Helvetica" w:hAnsi="Helvetica"/>
                <w:color w:val="333333"/>
                <w:sz w:val="18"/>
                <w:szCs w:val="18"/>
              </w:rPr>
            </w:pPr>
            <w:r>
              <w:rPr>
                <w:rFonts w:ascii="Helvetica" w:hAnsi="Helvetica"/>
                <w:color w:val="333333"/>
                <w:sz w:val="18"/>
                <w:szCs w:val="18"/>
              </w:rPr>
              <w:t>Board of Directors</w:t>
            </w:r>
          </w:p>
          <w:p w14:paraId="135AD806" w14:textId="77777777" w:rsidR="00150559" w:rsidRDefault="00150559" w:rsidP="00150559">
            <w:pPr>
              <w:spacing w:line="480" w:lineRule="auto"/>
            </w:pPr>
          </w:p>
        </w:tc>
        <w:tc>
          <w:tcPr>
            <w:tcW w:w="2520" w:type="dxa"/>
          </w:tcPr>
          <w:p w14:paraId="1F1E199A"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0.0920000</w:t>
            </w:r>
          </w:p>
        </w:tc>
        <w:tc>
          <w:tcPr>
            <w:tcW w:w="2500" w:type="dxa"/>
          </w:tcPr>
          <w:p w14:paraId="60C8DDFE"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0.0920000</w:t>
            </w:r>
          </w:p>
        </w:tc>
      </w:tr>
      <w:tr w:rsidR="00150559" w14:paraId="70B8C5A6" w14:textId="77777777" w:rsidTr="00557375">
        <w:trPr>
          <w:trHeight w:val="576"/>
        </w:trPr>
        <w:tc>
          <w:tcPr>
            <w:tcW w:w="3378" w:type="dxa"/>
          </w:tcPr>
          <w:p w14:paraId="3AA00960" w14:textId="77777777" w:rsidR="00150559" w:rsidRPr="00122551" w:rsidRDefault="00557375" w:rsidP="00150559">
            <w:pPr>
              <w:spacing w:line="480" w:lineRule="auto"/>
              <w:rPr>
                <w:b/>
                <w:bCs/>
              </w:rPr>
            </w:pPr>
            <w:r w:rsidRPr="00122551">
              <w:rPr>
                <w:rFonts w:ascii="Helvetica" w:hAnsi="Helvetica"/>
                <w:b/>
                <w:bCs/>
                <w:color w:val="333333"/>
                <w:sz w:val="18"/>
                <w:szCs w:val="18"/>
              </w:rPr>
              <w:t>Abdul Rahman Abdullah Abdul Rahman al-</w:t>
            </w:r>
            <w:proofErr w:type="spellStart"/>
            <w:r w:rsidRPr="00122551">
              <w:rPr>
                <w:rFonts w:ascii="Helvetica" w:hAnsi="Helvetica"/>
                <w:b/>
                <w:bCs/>
                <w:color w:val="333333"/>
                <w:sz w:val="18"/>
                <w:szCs w:val="18"/>
              </w:rPr>
              <w:t>Fedy</w:t>
            </w:r>
            <w:proofErr w:type="spellEnd"/>
          </w:p>
        </w:tc>
        <w:tc>
          <w:tcPr>
            <w:tcW w:w="1837" w:type="dxa"/>
          </w:tcPr>
          <w:p w14:paraId="28947DF8" w14:textId="77777777" w:rsidR="00150559" w:rsidRDefault="00150559" w:rsidP="00150559">
            <w:pPr>
              <w:rPr>
                <w:rFonts w:ascii="Helvetica" w:hAnsi="Helvetica"/>
                <w:color w:val="333333"/>
                <w:sz w:val="18"/>
                <w:szCs w:val="18"/>
              </w:rPr>
            </w:pPr>
            <w:r>
              <w:rPr>
                <w:rFonts w:ascii="Helvetica" w:hAnsi="Helvetica"/>
                <w:color w:val="333333"/>
                <w:sz w:val="18"/>
                <w:szCs w:val="18"/>
              </w:rPr>
              <w:t>Senior Executives</w:t>
            </w:r>
          </w:p>
          <w:p w14:paraId="63B1619E" w14:textId="77777777" w:rsidR="00150559" w:rsidRDefault="00150559" w:rsidP="00150559">
            <w:pPr>
              <w:spacing w:line="480" w:lineRule="auto"/>
            </w:pPr>
          </w:p>
        </w:tc>
        <w:tc>
          <w:tcPr>
            <w:tcW w:w="2520" w:type="dxa"/>
          </w:tcPr>
          <w:p w14:paraId="26FAD207"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0.0009340</w:t>
            </w:r>
          </w:p>
        </w:tc>
        <w:tc>
          <w:tcPr>
            <w:tcW w:w="2500" w:type="dxa"/>
          </w:tcPr>
          <w:p w14:paraId="7F581208"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0.0009340</w:t>
            </w:r>
          </w:p>
        </w:tc>
      </w:tr>
    </w:tbl>
    <w:p w14:paraId="7B835E2C" w14:textId="77777777" w:rsidR="00C25A1D" w:rsidRDefault="00C25A1D">
      <w:pPr>
        <w:spacing w:line="480" w:lineRule="auto"/>
      </w:pPr>
    </w:p>
    <w:p w14:paraId="79C0BB56" w14:textId="77777777" w:rsidR="00D37B2A" w:rsidRDefault="00D37B2A">
      <w:pPr>
        <w:spacing w:line="480" w:lineRule="auto"/>
      </w:pPr>
    </w:p>
    <w:p w14:paraId="71DFCE19" w14:textId="77777777" w:rsidR="00D37B2A" w:rsidRDefault="00D37B2A">
      <w:pPr>
        <w:spacing w:line="480" w:lineRule="auto"/>
      </w:pPr>
    </w:p>
    <w:p w14:paraId="31F278AA" w14:textId="77777777" w:rsidR="00C25A1D" w:rsidRPr="00BB0808" w:rsidRDefault="0059785D" w:rsidP="00BB0808">
      <w:pPr>
        <w:spacing w:line="480" w:lineRule="auto"/>
        <w:rPr>
          <w:b/>
          <w:sz w:val="28"/>
          <w:szCs w:val="28"/>
        </w:rPr>
      </w:pPr>
      <w:r w:rsidRPr="00BB0808">
        <w:rPr>
          <w:b/>
          <w:sz w:val="28"/>
          <w:szCs w:val="28"/>
        </w:rPr>
        <w:lastRenderedPageBreak/>
        <w:t>Organizational Structure</w:t>
      </w:r>
      <w:r w:rsidR="00BB0808">
        <w:rPr>
          <w:b/>
          <w:sz w:val="28"/>
          <w:szCs w:val="28"/>
        </w:rPr>
        <w:t>:</w:t>
      </w:r>
    </w:p>
    <w:p w14:paraId="3E0BD4AB" w14:textId="77777777" w:rsidR="00C25A1D" w:rsidRDefault="0059785D">
      <w:pPr>
        <w:spacing w:line="480" w:lineRule="auto"/>
      </w:pPr>
      <w:r>
        <w:t>Al Rajhi Bank is managed through an administrative organization comprising six regional departments and a headquarters for public administration located in Riyadh. The bank has more than 500 branches and money transfer centers and the number are still increasing. Al Rajhi Bank's ATM network is the largest network in Saudi Arabia with over 2000 machines</w:t>
      </w:r>
    </w:p>
    <w:p w14:paraId="66EA85D3" w14:textId="77777777" w:rsidR="00C25A1D" w:rsidRPr="00BB0808" w:rsidRDefault="0059785D">
      <w:pPr>
        <w:spacing w:line="480" w:lineRule="auto"/>
        <w:rPr>
          <w:rFonts w:asciiTheme="majorBidi" w:eastAsia="Open Sans" w:hAnsiTheme="majorBidi" w:cstheme="majorBidi"/>
          <w:color w:val="000000"/>
        </w:rPr>
      </w:pPr>
      <w:r w:rsidRPr="00BB0808">
        <w:rPr>
          <w:rFonts w:asciiTheme="majorBidi" w:eastAsia="Open Sans" w:hAnsiTheme="majorBidi" w:cstheme="majorBidi"/>
          <w:color w:val="000000"/>
        </w:rPr>
        <w:t>(</w:t>
      </w:r>
      <w:r w:rsidR="00BB0808" w:rsidRPr="00BB0808">
        <w:rPr>
          <w:rFonts w:asciiTheme="majorBidi" w:eastAsia="Open Sans" w:hAnsiTheme="majorBidi" w:cstheme="majorBidi"/>
          <w:color w:val="000000"/>
        </w:rPr>
        <w:t>AL Rajhi</w:t>
      </w:r>
      <w:r w:rsidRPr="00BB0808">
        <w:rPr>
          <w:rFonts w:asciiTheme="majorBidi" w:eastAsia="Open Sans" w:hAnsiTheme="majorBidi" w:cstheme="majorBidi"/>
          <w:color w:val="000000"/>
        </w:rPr>
        <w:t xml:space="preserve"> </w:t>
      </w:r>
      <w:r w:rsidR="00BB0808" w:rsidRPr="00BB0808">
        <w:rPr>
          <w:rFonts w:asciiTheme="majorBidi" w:eastAsia="Open Sans" w:hAnsiTheme="majorBidi" w:cstheme="majorBidi"/>
          <w:color w:val="000000"/>
        </w:rPr>
        <w:t>Company</w:t>
      </w:r>
      <w:r w:rsidRPr="00BB0808">
        <w:rPr>
          <w:rFonts w:asciiTheme="majorBidi" w:eastAsia="Open Sans" w:hAnsiTheme="majorBidi" w:cstheme="majorBidi"/>
          <w:color w:val="000000"/>
        </w:rPr>
        <w:t xml:space="preserve"> </w:t>
      </w:r>
      <w:r w:rsidR="00BB0808" w:rsidRPr="00BB0808">
        <w:rPr>
          <w:rFonts w:asciiTheme="majorBidi" w:eastAsia="Open Sans" w:hAnsiTheme="majorBidi" w:cstheme="majorBidi"/>
          <w:color w:val="000000"/>
        </w:rPr>
        <w:t>Details</w:t>
      </w:r>
      <w:r w:rsidRPr="00BB0808">
        <w:rPr>
          <w:rFonts w:asciiTheme="majorBidi" w:eastAsia="Open Sans" w:hAnsiTheme="majorBidi" w:cstheme="majorBidi"/>
          <w:color w:val="000000"/>
        </w:rPr>
        <w:t xml:space="preserve"> Tadawul)</w:t>
      </w:r>
    </w:p>
    <w:p w14:paraId="4E1CEA76" w14:textId="77777777" w:rsidR="00BB0808" w:rsidRDefault="00BB0808">
      <w:pPr>
        <w:spacing w:line="480" w:lineRule="auto"/>
        <w:rPr>
          <w:b/>
        </w:rPr>
      </w:pPr>
    </w:p>
    <w:p w14:paraId="465B7F8B" w14:textId="77777777" w:rsidR="00BB0808" w:rsidRDefault="0059785D" w:rsidP="00BB0808">
      <w:pPr>
        <w:spacing w:line="480" w:lineRule="auto"/>
        <w:rPr>
          <w:b/>
          <w:sz w:val="28"/>
          <w:szCs w:val="28"/>
        </w:rPr>
      </w:pPr>
      <w:r w:rsidRPr="00BB0808">
        <w:rPr>
          <w:b/>
          <w:sz w:val="28"/>
          <w:szCs w:val="28"/>
        </w:rPr>
        <w:t>Significant Achievements</w:t>
      </w:r>
      <w:r w:rsidR="00BB0808">
        <w:rPr>
          <w:b/>
          <w:sz w:val="28"/>
          <w:szCs w:val="28"/>
        </w:rPr>
        <w:t>:</w:t>
      </w:r>
    </w:p>
    <w:p w14:paraId="3F38C6B2" w14:textId="77777777" w:rsidR="00BB0808" w:rsidRDefault="00BB0808" w:rsidP="00B533BD">
      <w:pPr>
        <w:pStyle w:val="NormalWeb"/>
        <w:spacing w:before="0" w:beforeAutospacing="0" w:after="150" w:afterAutospacing="0"/>
        <w:textAlignment w:val="baseline"/>
      </w:pPr>
      <w:r w:rsidRPr="00BB0808">
        <w:t>Best Islamic Bank in Saudi Arabia - The Banker / 2018</w:t>
      </w:r>
      <w:r w:rsidRPr="00BB0808">
        <w:br/>
        <w:t>Best Bank in Saudi Arabia – Euromoney / 2016 – 2017 - 2018</w:t>
      </w:r>
      <w:r w:rsidRPr="00BB0808">
        <w:br/>
        <w:t>Best Bank in Saudi Arabia - The Banker / 2018</w:t>
      </w:r>
      <w:r w:rsidRPr="00BB0808">
        <w:br/>
        <w:t>Best Employer Award - Employer Branding Awards / 2018</w:t>
      </w:r>
      <w:r w:rsidRPr="00BB0808">
        <w:br/>
        <w:t>Biggest Islamic Bank - The Banker / 2018</w:t>
      </w:r>
      <w:r w:rsidRPr="00BB0808">
        <w:br/>
        <w:t>Best Financial Institution in Saudi Arabia - Global Finance / 2018</w:t>
      </w:r>
      <w:r w:rsidRPr="00BB0808">
        <w:br/>
        <w:t>Best Retail Bank in KSA - The Banker / 2018</w:t>
      </w:r>
      <w:r w:rsidRPr="00BB0808">
        <w:br/>
        <w:t>Best Bank in Saudi Arabia - The Banker Award / 2017</w:t>
      </w:r>
      <w:r w:rsidRPr="00BB0808">
        <w:br/>
        <w:t>Best Bank - The Banker Award / 2017</w:t>
      </w:r>
      <w:r w:rsidRPr="00BB0808">
        <w:br/>
        <w:t>Best Bank in Saudi Arabia - Euromoney Award / 2017</w:t>
      </w:r>
    </w:p>
    <w:p w14:paraId="002B7448" w14:textId="77777777" w:rsidR="00B533BD" w:rsidRPr="00B533BD" w:rsidRDefault="00B533BD" w:rsidP="00B533BD">
      <w:pPr>
        <w:pStyle w:val="NormalWeb"/>
        <w:spacing w:before="0" w:beforeAutospacing="0" w:after="150" w:afterAutospacing="0"/>
        <w:textAlignment w:val="baseline"/>
      </w:pPr>
    </w:p>
    <w:p w14:paraId="1E18AAED" w14:textId="20EB26DE" w:rsidR="00C25A1D" w:rsidRDefault="0059785D">
      <w:pPr>
        <w:spacing w:line="480" w:lineRule="auto"/>
        <w:rPr>
          <w:rFonts w:ascii="Open Sans" w:eastAsia="Open Sans" w:hAnsi="Open Sans" w:cs="Open Sans"/>
          <w:color w:val="000000"/>
        </w:rPr>
      </w:pPr>
      <w:r>
        <w:t>Al Rajhi Bank achieved a profit increase of approximately 13% compared to 2017, where the profits of 2017 amounted to 9 million and 121 thousand SR. in 2018 the Bank achieved profits of 10 million and 297 thousand Saudi riyals. Total assets increased to 6.4%, while the Bank's financing assets rose to 23</w:t>
      </w:r>
      <w:r w:rsidR="00BB0808" w:rsidRPr="00BB0808">
        <w:rPr>
          <w:rFonts w:asciiTheme="majorBidi" w:eastAsia="Open Sans" w:hAnsiTheme="majorBidi" w:cstheme="majorBidi"/>
          <w:color w:val="000000"/>
        </w:rPr>
        <w:t xml:space="preserve">%. </w:t>
      </w:r>
    </w:p>
    <w:p w14:paraId="3362057D" w14:textId="77777777" w:rsidR="000110B6" w:rsidRDefault="000110B6">
      <w:pPr>
        <w:spacing w:line="480" w:lineRule="auto"/>
      </w:pPr>
    </w:p>
    <w:p w14:paraId="527967E6" w14:textId="77777777" w:rsidR="000110B6" w:rsidRDefault="000110B6">
      <w:pPr>
        <w:spacing w:line="480" w:lineRule="auto"/>
      </w:pPr>
    </w:p>
    <w:p w14:paraId="1693B414" w14:textId="77777777" w:rsidR="00D37B2A" w:rsidRDefault="00D37B2A">
      <w:pPr>
        <w:spacing w:line="480" w:lineRule="auto"/>
      </w:pPr>
    </w:p>
    <w:p w14:paraId="3B702EB8" w14:textId="77777777" w:rsidR="00532F10" w:rsidRDefault="00532F10">
      <w:pPr>
        <w:spacing w:line="480" w:lineRule="auto"/>
      </w:pPr>
    </w:p>
    <w:p w14:paraId="59BD1F4F" w14:textId="77777777" w:rsidR="00801E8F" w:rsidRDefault="00801E8F" w:rsidP="00532F10">
      <w:pPr>
        <w:spacing w:line="480" w:lineRule="auto"/>
        <w:rPr>
          <w:b/>
          <w:sz w:val="28"/>
          <w:szCs w:val="28"/>
        </w:rPr>
      </w:pPr>
      <w:bookmarkStart w:id="1" w:name="_gjdgxs" w:colFirst="0" w:colLast="0"/>
      <w:bookmarkEnd w:id="1"/>
    </w:p>
    <w:p w14:paraId="47670B11" w14:textId="77777777" w:rsidR="00C25A1D" w:rsidRDefault="00532F10" w:rsidP="00532F10">
      <w:pPr>
        <w:spacing w:line="480" w:lineRule="auto"/>
        <w:rPr>
          <w:b/>
          <w:sz w:val="28"/>
          <w:szCs w:val="28"/>
        </w:rPr>
      </w:pPr>
      <w:r>
        <w:rPr>
          <w:b/>
          <w:sz w:val="28"/>
          <w:szCs w:val="28"/>
        </w:rPr>
        <w:lastRenderedPageBreak/>
        <w:t>Financial Reports</w:t>
      </w:r>
      <w:r w:rsidR="00D06027">
        <w:rPr>
          <w:b/>
          <w:sz w:val="28"/>
          <w:szCs w:val="28"/>
        </w:rPr>
        <w:t>:</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3"/>
        <w:gridCol w:w="1845"/>
        <w:gridCol w:w="1845"/>
        <w:gridCol w:w="1845"/>
      </w:tblGrid>
      <w:tr w:rsidR="00AE686C" w14:paraId="71BED462" w14:textId="77777777" w:rsidTr="00AE686C">
        <w:trPr>
          <w:trHeight w:val="383"/>
        </w:trPr>
        <w:tc>
          <w:tcPr>
            <w:tcW w:w="3963" w:type="dxa"/>
            <w:shd w:val="clear" w:color="000000" w:fill="192D34"/>
            <w:vAlign w:val="center"/>
            <w:hideMark/>
          </w:tcPr>
          <w:p w14:paraId="57205E32" w14:textId="77777777" w:rsidR="00AE686C" w:rsidRPr="00AE686C" w:rsidRDefault="00AE686C">
            <w:pPr>
              <w:rPr>
                <w:rFonts w:ascii="Arial" w:hAnsi="Arial" w:cs="Arial"/>
                <w:b/>
                <w:bCs/>
                <w:color w:val="FFFFFF" w:themeColor="background1"/>
                <w:sz w:val="22"/>
                <w:szCs w:val="22"/>
              </w:rPr>
            </w:pPr>
            <w:r w:rsidRPr="00AE686C">
              <w:rPr>
                <w:rFonts w:ascii="Arial" w:hAnsi="Arial" w:cs="Arial"/>
                <w:b/>
                <w:bCs/>
                <w:color w:val="FFFFFF" w:themeColor="background1"/>
                <w:sz w:val="22"/>
                <w:szCs w:val="22"/>
              </w:rPr>
              <w:t>BALANCE SHEET</w:t>
            </w:r>
          </w:p>
        </w:tc>
        <w:tc>
          <w:tcPr>
            <w:tcW w:w="1845" w:type="dxa"/>
            <w:shd w:val="clear" w:color="000000" w:fill="192D34"/>
            <w:vAlign w:val="center"/>
            <w:hideMark/>
          </w:tcPr>
          <w:p w14:paraId="0FCA87E6" w14:textId="77777777" w:rsidR="00AE686C" w:rsidRPr="00AE686C" w:rsidRDefault="00AE686C" w:rsidP="00AE686C">
            <w:pPr>
              <w:jc w:val="center"/>
              <w:rPr>
                <w:rFonts w:ascii="Arial" w:hAnsi="Arial" w:cs="Arial"/>
                <w:b/>
                <w:bCs/>
                <w:color w:val="FFFFFF" w:themeColor="background1"/>
                <w:sz w:val="22"/>
                <w:szCs w:val="22"/>
              </w:rPr>
            </w:pPr>
            <w:r w:rsidRPr="00AE686C">
              <w:rPr>
                <w:rFonts w:ascii="Arial" w:hAnsi="Arial" w:cs="Arial"/>
                <w:b/>
                <w:bCs/>
                <w:color w:val="FFFFFF" w:themeColor="background1"/>
                <w:sz w:val="22"/>
                <w:szCs w:val="22"/>
              </w:rPr>
              <w:t>12/31/2019</w:t>
            </w:r>
          </w:p>
        </w:tc>
        <w:tc>
          <w:tcPr>
            <w:tcW w:w="1845" w:type="dxa"/>
            <w:shd w:val="clear" w:color="000000" w:fill="192D34"/>
            <w:vAlign w:val="center"/>
            <w:hideMark/>
          </w:tcPr>
          <w:p w14:paraId="67CC2CF6" w14:textId="77777777" w:rsidR="00AE686C" w:rsidRPr="00AE686C" w:rsidRDefault="00AE686C" w:rsidP="00AE686C">
            <w:pPr>
              <w:jc w:val="center"/>
              <w:rPr>
                <w:rFonts w:ascii="Arial" w:hAnsi="Arial" w:cs="Arial"/>
                <w:b/>
                <w:bCs/>
                <w:color w:val="FFFFFF" w:themeColor="background1"/>
                <w:sz w:val="22"/>
                <w:szCs w:val="22"/>
              </w:rPr>
            </w:pPr>
            <w:r w:rsidRPr="00AE686C">
              <w:rPr>
                <w:rFonts w:ascii="Arial" w:hAnsi="Arial" w:cs="Arial"/>
                <w:b/>
                <w:bCs/>
                <w:color w:val="FFFFFF" w:themeColor="background1"/>
                <w:sz w:val="22"/>
                <w:szCs w:val="22"/>
              </w:rPr>
              <w:t>12/31/2018</w:t>
            </w:r>
          </w:p>
        </w:tc>
        <w:tc>
          <w:tcPr>
            <w:tcW w:w="1845" w:type="dxa"/>
            <w:shd w:val="clear" w:color="000000" w:fill="192D34"/>
            <w:vAlign w:val="center"/>
            <w:hideMark/>
          </w:tcPr>
          <w:p w14:paraId="1EE5D23B" w14:textId="77777777" w:rsidR="00AE686C" w:rsidRPr="00AE686C" w:rsidRDefault="00AE686C" w:rsidP="00AE686C">
            <w:pPr>
              <w:jc w:val="center"/>
              <w:rPr>
                <w:rFonts w:ascii="Arial" w:hAnsi="Arial" w:cs="Arial"/>
                <w:b/>
                <w:bCs/>
                <w:color w:val="FFFFFF" w:themeColor="background1"/>
                <w:sz w:val="22"/>
                <w:szCs w:val="22"/>
              </w:rPr>
            </w:pPr>
            <w:r w:rsidRPr="00AE686C">
              <w:rPr>
                <w:rFonts w:ascii="Arial" w:hAnsi="Arial" w:cs="Arial"/>
                <w:b/>
                <w:bCs/>
                <w:color w:val="FFFFFF" w:themeColor="background1"/>
                <w:sz w:val="22"/>
                <w:szCs w:val="22"/>
              </w:rPr>
              <w:t>12/31/2017</w:t>
            </w:r>
          </w:p>
        </w:tc>
      </w:tr>
      <w:tr w:rsidR="00AE686C" w14:paraId="3740A8A5" w14:textId="77777777" w:rsidTr="00AE686C">
        <w:trPr>
          <w:trHeight w:val="383"/>
        </w:trPr>
        <w:tc>
          <w:tcPr>
            <w:tcW w:w="3963" w:type="dxa"/>
            <w:shd w:val="clear" w:color="000000" w:fill="F0F5F8"/>
            <w:vAlign w:val="center"/>
            <w:hideMark/>
          </w:tcPr>
          <w:p w14:paraId="40E6A139"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Cash in Bank and SAMA</w:t>
            </w:r>
          </w:p>
        </w:tc>
        <w:tc>
          <w:tcPr>
            <w:tcW w:w="1845" w:type="dxa"/>
            <w:shd w:val="clear" w:color="000000" w:fill="F0F5F8"/>
            <w:vAlign w:val="center"/>
            <w:hideMark/>
          </w:tcPr>
          <w:p w14:paraId="6AC3D7A7"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39,294,099</w:t>
            </w:r>
          </w:p>
        </w:tc>
        <w:tc>
          <w:tcPr>
            <w:tcW w:w="1845" w:type="dxa"/>
            <w:shd w:val="clear" w:color="000000" w:fill="F0F5F8"/>
            <w:vAlign w:val="center"/>
            <w:hideMark/>
          </w:tcPr>
          <w:p w14:paraId="76351A99"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43,246,043</w:t>
            </w:r>
          </w:p>
        </w:tc>
        <w:tc>
          <w:tcPr>
            <w:tcW w:w="1845" w:type="dxa"/>
            <w:shd w:val="clear" w:color="000000" w:fill="F0F5F8"/>
            <w:vAlign w:val="center"/>
            <w:hideMark/>
          </w:tcPr>
          <w:p w14:paraId="6E4A663A"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48,282,471</w:t>
            </w:r>
          </w:p>
        </w:tc>
      </w:tr>
      <w:tr w:rsidR="00AE686C" w14:paraId="765665F8" w14:textId="77777777" w:rsidTr="00AE686C">
        <w:trPr>
          <w:trHeight w:val="383"/>
        </w:trPr>
        <w:tc>
          <w:tcPr>
            <w:tcW w:w="3963" w:type="dxa"/>
            <w:shd w:val="clear" w:color="000000" w:fill="FFFFFF"/>
            <w:vAlign w:val="center"/>
            <w:hideMark/>
          </w:tcPr>
          <w:p w14:paraId="4692993C"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Due from Banks</w:t>
            </w:r>
          </w:p>
        </w:tc>
        <w:tc>
          <w:tcPr>
            <w:tcW w:w="1845" w:type="dxa"/>
            <w:shd w:val="clear" w:color="000000" w:fill="FFFFFF"/>
            <w:vAlign w:val="center"/>
            <w:hideMark/>
          </w:tcPr>
          <w:p w14:paraId="010D5DBB"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32,058,182</w:t>
            </w:r>
          </w:p>
        </w:tc>
        <w:tc>
          <w:tcPr>
            <w:tcW w:w="1845" w:type="dxa"/>
            <w:shd w:val="clear" w:color="000000" w:fill="FFFFFF"/>
            <w:vAlign w:val="center"/>
            <w:hideMark/>
          </w:tcPr>
          <w:p w14:paraId="78D1749F"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30,808,011</w:t>
            </w:r>
          </w:p>
        </w:tc>
        <w:tc>
          <w:tcPr>
            <w:tcW w:w="1845" w:type="dxa"/>
            <w:shd w:val="clear" w:color="000000" w:fill="FFFFFF"/>
            <w:vAlign w:val="center"/>
            <w:hideMark/>
          </w:tcPr>
          <w:p w14:paraId="1673DF9E"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10,709,795</w:t>
            </w:r>
          </w:p>
        </w:tc>
      </w:tr>
      <w:tr w:rsidR="00AE686C" w14:paraId="7F0026EC" w14:textId="77777777" w:rsidTr="00AE686C">
        <w:trPr>
          <w:trHeight w:val="383"/>
        </w:trPr>
        <w:tc>
          <w:tcPr>
            <w:tcW w:w="3963" w:type="dxa"/>
            <w:shd w:val="clear" w:color="000000" w:fill="F0F5F8"/>
            <w:vAlign w:val="center"/>
            <w:hideMark/>
          </w:tcPr>
          <w:p w14:paraId="6B92D66C"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Investments</w:t>
            </w:r>
          </w:p>
        </w:tc>
        <w:tc>
          <w:tcPr>
            <w:tcW w:w="1845" w:type="dxa"/>
            <w:shd w:val="clear" w:color="000000" w:fill="F0F5F8"/>
            <w:vAlign w:val="center"/>
            <w:hideMark/>
          </w:tcPr>
          <w:p w14:paraId="7B38ECD5"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48,226,479</w:t>
            </w:r>
          </w:p>
        </w:tc>
        <w:tc>
          <w:tcPr>
            <w:tcW w:w="1845" w:type="dxa"/>
            <w:shd w:val="clear" w:color="000000" w:fill="F0F5F8"/>
            <w:vAlign w:val="center"/>
            <w:hideMark/>
          </w:tcPr>
          <w:p w14:paraId="51E2B478"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278,422,944</w:t>
            </w:r>
          </w:p>
        </w:tc>
        <w:tc>
          <w:tcPr>
            <w:tcW w:w="1845" w:type="dxa"/>
            <w:shd w:val="clear" w:color="000000" w:fill="F0F5F8"/>
            <w:vAlign w:val="center"/>
            <w:hideMark/>
          </w:tcPr>
          <w:p w14:paraId="01323AA3"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271,250,671</w:t>
            </w:r>
          </w:p>
        </w:tc>
      </w:tr>
      <w:tr w:rsidR="00AE686C" w14:paraId="139065FD" w14:textId="77777777" w:rsidTr="00AE686C">
        <w:trPr>
          <w:trHeight w:val="383"/>
        </w:trPr>
        <w:tc>
          <w:tcPr>
            <w:tcW w:w="3963" w:type="dxa"/>
            <w:shd w:val="clear" w:color="000000" w:fill="FFFFFF"/>
            <w:vAlign w:val="center"/>
            <w:hideMark/>
          </w:tcPr>
          <w:p w14:paraId="43E23647"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Loans and Advances</w:t>
            </w:r>
          </w:p>
        </w:tc>
        <w:tc>
          <w:tcPr>
            <w:tcW w:w="1845" w:type="dxa"/>
            <w:shd w:val="clear" w:color="000000" w:fill="FFFFFF"/>
            <w:vAlign w:val="center"/>
            <w:hideMark/>
          </w:tcPr>
          <w:p w14:paraId="584921A0"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249,682,805</w:t>
            </w:r>
          </w:p>
        </w:tc>
        <w:tc>
          <w:tcPr>
            <w:tcW w:w="1845" w:type="dxa"/>
            <w:shd w:val="clear" w:color="000000" w:fill="FFFFFF"/>
            <w:vAlign w:val="center"/>
            <w:hideMark/>
          </w:tcPr>
          <w:p w14:paraId="089BDD2E"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w:t>
            </w:r>
          </w:p>
        </w:tc>
        <w:tc>
          <w:tcPr>
            <w:tcW w:w="1845" w:type="dxa"/>
            <w:shd w:val="clear" w:color="000000" w:fill="FFFFFF"/>
            <w:vAlign w:val="center"/>
            <w:hideMark/>
          </w:tcPr>
          <w:p w14:paraId="5E80F052"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w:t>
            </w:r>
          </w:p>
        </w:tc>
      </w:tr>
      <w:tr w:rsidR="00AE686C" w14:paraId="79AFA521" w14:textId="77777777" w:rsidTr="00AE686C">
        <w:trPr>
          <w:trHeight w:val="383"/>
        </w:trPr>
        <w:tc>
          <w:tcPr>
            <w:tcW w:w="3963" w:type="dxa"/>
            <w:shd w:val="clear" w:color="000000" w:fill="F0F5F8"/>
            <w:vAlign w:val="center"/>
            <w:hideMark/>
          </w:tcPr>
          <w:p w14:paraId="25A5597A"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Fixed Assets Net</w:t>
            </w:r>
          </w:p>
        </w:tc>
        <w:tc>
          <w:tcPr>
            <w:tcW w:w="1845" w:type="dxa"/>
            <w:shd w:val="clear" w:color="000000" w:fill="F0F5F8"/>
            <w:vAlign w:val="center"/>
            <w:hideMark/>
          </w:tcPr>
          <w:p w14:paraId="53666A7F"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10,407,247</w:t>
            </w:r>
          </w:p>
        </w:tc>
        <w:tc>
          <w:tcPr>
            <w:tcW w:w="1845" w:type="dxa"/>
            <w:shd w:val="clear" w:color="000000" w:fill="F0F5F8"/>
            <w:vAlign w:val="center"/>
            <w:hideMark/>
          </w:tcPr>
          <w:p w14:paraId="1B10676D"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8,897,587</w:t>
            </w:r>
          </w:p>
        </w:tc>
        <w:tc>
          <w:tcPr>
            <w:tcW w:w="1845" w:type="dxa"/>
            <w:shd w:val="clear" w:color="000000" w:fill="F0F5F8"/>
            <w:vAlign w:val="center"/>
            <w:hideMark/>
          </w:tcPr>
          <w:p w14:paraId="5F5C798B"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7,858,127</w:t>
            </w:r>
          </w:p>
        </w:tc>
      </w:tr>
      <w:tr w:rsidR="00AE686C" w14:paraId="2B91F986" w14:textId="77777777" w:rsidTr="00AE686C">
        <w:trPr>
          <w:trHeight w:val="383"/>
        </w:trPr>
        <w:tc>
          <w:tcPr>
            <w:tcW w:w="3963" w:type="dxa"/>
            <w:shd w:val="clear" w:color="000000" w:fill="FFFFFF"/>
            <w:vAlign w:val="center"/>
            <w:hideMark/>
          </w:tcPr>
          <w:p w14:paraId="625EE8CF"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Other Assets Net</w:t>
            </w:r>
          </w:p>
        </w:tc>
        <w:tc>
          <w:tcPr>
            <w:tcW w:w="1845" w:type="dxa"/>
            <w:shd w:val="clear" w:color="000000" w:fill="FFFFFF"/>
            <w:vAlign w:val="center"/>
            <w:hideMark/>
          </w:tcPr>
          <w:p w14:paraId="6E1636EC"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4,417,764</w:t>
            </w:r>
          </w:p>
        </w:tc>
        <w:tc>
          <w:tcPr>
            <w:tcW w:w="1845" w:type="dxa"/>
            <w:shd w:val="clear" w:color="000000" w:fill="FFFFFF"/>
            <w:vAlign w:val="center"/>
            <w:hideMark/>
          </w:tcPr>
          <w:p w14:paraId="6545E0E3"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3,629,245</w:t>
            </w:r>
          </w:p>
        </w:tc>
        <w:tc>
          <w:tcPr>
            <w:tcW w:w="1845" w:type="dxa"/>
            <w:shd w:val="clear" w:color="000000" w:fill="FFFFFF"/>
            <w:vAlign w:val="center"/>
            <w:hideMark/>
          </w:tcPr>
          <w:p w14:paraId="44D146B2"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5,015,464</w:t>
            </w:r>
          </w:p>
        </w:tc>
      </w:tr>
      <w:tr w:rsidR="00AE686C" w14:paraId="467B8F29" w14:textId="77777777" w:rsidTr="00AE686C">
        <w:trPr>
          <w:trHeight w:val="383"/>
        </w:trPr>
        <w:tc>
          <w:tcPr>
            <w:tcW w:w="3963" w:type="dxa"/>
            <w:shd w:val="clear" w:color="000000" w:fill="F0F5F8"/>
            <w:vAlign w:val="center"/>
            <w:hideMark/>
          </w:tcPr>
          <w:p w14:paraId="1A1E61DF"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Trading Securities</w:t>
            </w:r>
          </w:p>
        </w:tc>
        <w:tc>
          <w:tcPr>
            <w:tcW w:w="1845" w:type="dxa"/>
            <w:shd w:val="clear" w:color="000000" w:fill="F0F5F8"/>
            <w:vAlign w:val="center"/>
            <w:hideMark/>
          </w:tcPr>
          <w:p w14:paraId="1A9D79D6"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w:t>
            </w:r>
          </w:p>
        </w:tc>
        <w:tc>
          <w:tcPr>
            <w:tcW w:w="1845" w:type="dxa"/>
            <w:shd w:val="clear" w:color="000000" w:fill="F0F5F8"/>
            <w:vAlign w:val="center"/>
            <w:hideMark/>
          </w:tcPr>
          <w:p w14:paraId="2657C7B5"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w:t>
            </w:r>
          </w:p>
        </w:tc>
        <w:tc>
          <w:tcPr>
            <w:tcW w:w="1845" w:type="dxa"/>
            <w:shd w:val="clear" w:color="000000" w:fill="F0F5F8"/>
            <w:vAlign w:val="center"/>
            <w:hideMark/>
          </w:tcPr>
          <w:p w14:paraId="109530BD"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w:t>
            </w:r>
          </w:p>
        </w:tc>
      </w:tr>
      <w:tr w:rsidR="00AE686C" w14:paraId="6C9F523B" w14:textId="77777777" w:rsidTr="00AE686C">
        <w:trPr>
          <w:trHeight w:val="383"/>
        </w:trPr>
        <w:tc>
          <w:tcPr>
            <w:tcW w:w="3963" w:type="dxa"/>
            <w:shd w:val="clear" w:color="000000" w:fill="FFFFFF"/>
            <w:vAlign w:val="center"/>
            <w:hideMark/>
          </w:tcPr>
          <w:p w14:paraId="0D300332"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Total Assets</w:t>
            </w:r>
          </w:p>
        </w:tc>
        <w:tc>
          <w:tcPr>
            <w:tcW w:w="1845" w:type="dxa"/>
            <w:shd w:val="clear" w:color="000000" w:fill="FFFFFF"/>
            <w:vAlign w:val="center"/>
            <w:hideMark/>
          </w:tcPr>
          <w:p w14:paraId="05F74CD7"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384,086,576</w:t>
            </w:r>
          </w:p>
        </w:tc>
        <w:tc>
          <w:tcPr>
            <w:tcW w:w="1845" w:type="dxa"/>
            <w:shd w:val="clear" w:color="000000" w:fill="FFFFFF"/>
            <w:vAlign w:val="center"/>
            <w:hideMark/>
          </w:tcPr>
          <w:p w14:paraId="7B4B8601"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365,003,830</w:t>
            </w:r>
          </w:p>
        </w:tc>
        <w:tc>
          <w:tcPr>
            <w:tcW w:w="1845" w:type="dxa"/>
            <w:shd w:val="clear" w:color="000000" w:fill="FFFFFF"/>
            <w:vAlign w:val="center"/>
            <w:hideMark/>
          </w:tcPr>
          <w:p w14:paraId="1B60D385"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343,116,528</w:t>
            </w:r>
          </w:p>
        </w:tc>
      </w:tr>
      <w:tr w:rsidR="00AE686C" w14:paraId="0D965B27" w14:textId="77777777" w:rsidTr="00AE686C">
        <w:trPr>
          <w:trHeight w:val="383"/>
        </w:trPr>
        <w:tc>
          <w:tcPr>
            <w:tcW w:w="3963" w:type="dxa"/>
            <w:shd w:val="clear" w:color="000000" w:fill="F0F5F8"/>
            <w:vAlign w:val="center"/>
            <w:hideMark/>
          </w:tcPr>
          <w:p w14:paraId="37229520"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Due to Banks</w:t>
            </w:r>
          </w:p>
        </w:tc>
        <w:tc>
          <w:tcPr>
            <w:tcW w:w="1845" w:type="dxa"/>
            <w:shd w:val="clear" w:color="000000" w:fill="F0F5F8"/>
            <w:vAlign w:val="center"/>
            <w:hideMark/>
          </w:tcPr>
          <w:p w14:paraId="44BFB17C"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2,219,604</w:t>
            </w:r>
          </w:p>
        </w:tc>
        <w:tc>
          <w:tcPr>
            <w:tcW w:w="1845" w:type="dxa"/>
            <w:shd w:val="clear" w:color="000000" w:fill="F0F5F8"/>
            <w:vAlign w:val="center"/>
            <w:hideMark/>
          </w:tcPr>
          <w:p w14:paraId="0908B91E"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7,289,624</w:t>
            </w:r>
          </w:p>
        </w:tc>
        <w:tc>
          <w:tcPr>
            <w:tcW w:w="1845" w:type="dxa"/>
            <w:shd w:val="clear" w:color="000000" w:fill="F0F5F8"/>
            <w:vAlign w:val="center"/>
            <w:hideMark/>
          </w:tcPr>
          <w:p w14:paraId="2EB269EC"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5,522,567</w:t>
            </w:r>
          </w:p>
        </w:tc>
      </w:tr>
      <w:tr w:rsidR="00AE686C" w14:paraId="3CDEA5DF" w14:textId="77777777" w:rsidTr="00AE686C">
        <w:trPr>
          <w:trHeight w:val="383"/>
        </w:trPr>
        <w:tc>
          <w:tcPr>
            <w:tcW w:w="3963" w:type="dxa"/>
            <w:shd w:val="clear" w:color="000000" w:fill="FFFFFF"/>
            <w:vAlign w:val="center"/>
            <w:hideMark/>
          </w:tcPr>
          <w:p w14:paraId="5C33A788"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Customer Deposits</w:t>
            </w:r>
          </w:p>
        </w:tc>
        <w:tc>
          <w:tcPr>
            <w:tcW w:w="1845" w:type="dxa"/>
            <w:shd w:val="clear" w:color="000000" w:fill="FFFFFF"/>
            <w:vAlign w:val="center"/>
            <w:hideMark/>
          </w:tcPr>
          <w:p w14:paraId="44AEE75F"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312,405,823</w:t>
            </w:r>
          </w:p>
        </w:tc>
        <w:tc>
          <w:tcPr>
            <w:tcW w:w="1845" w:type="dxa"/>
            <w:shd w:val="clear" w:color="000000" w:fill="FFFFFF"/>
            <w:vAlign w:val="center"/>
            <w:hideMark/>
          </w:tcPr>
          <w:p w14:paraId="04EEEE9F"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293,909,125</w:t>
            </w:r>
          </w:p>
        </w:tc>
        <w:tc>
          <w:tcPr>
            <w:tcW w:w="1845" w:type="dxa"/>
            <w:shd w:val="clear" w:color="000000" w:fill="FFFFFF"/>
            <w:vAlign w:val="center"/>
            <w:hideMark/>
          </w:tcPr>
          <w:p w14:paraId="5D450BB2"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273,056,445</w:t>
            </w:r>
          </w:p>
        </w:tc>
      </w:tr>
      <w:tr w:rsidR="00AE686C" w14:paraId="4CA73103" w14:textId="77777777" w:rsidTr="00AE686C">
        <w:trPr>
          <w:trHeight w:val="383"/>
        </w:trPr>
        <w:tc>
          <w:tcPr>
            <w:tcW w:w="3963" w:type="dxa"/>
            <w:shd w:val="clear" w:color="000000" w:fill="F0F5F8"/>
            <w:vAlign w:val="center"/>
            <w:hideMark/>
          </w:tcPr>
          <w:p w14:paraId="448E3FAB"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Other Liabilities</w:t>
            </w:r>
          </w:p>
        </w:tc>
        <w:tc>
          <w:tcPr>
            <w:tcW w:w="1845" w:type="dxa"/>
            <w:shd w:val="clear" w:color="000000" w:fill="F0F5F8"/>
            <w:vAlign w:val="center"/>
            <w:hideMark/>
          </w:tcPr>
          <w:p w14:paraId="202D4CED"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18,269,492</w:t>
            </w:r>
          </w:p>
        </w:tc>
        <w:tc>
          <w:tcPr>
            <w:tcW w:w="1845" w:type="dxa"/>
            <w:shd w:val="clear" w:color="000000" w:fill="F0F5F8"/>
            <w:vAlign w:val="center"/>
            <w:hideMark/>
          </w:tcPr>
          <w:p w14:paraId="04ECF6B8"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15,251,063</w:t>
            </w:r>
          </w:p>
        </w:tc>
        <w:tc>
          <w:tcPr>
            <w:tcW w:w="1845" w:type="dxa"/>
            <w:shd w:val="clear" w:color="000000" w:fill="F0F5F8"/>
            <w:vAlign w:val="center"/>
            <w:hideMark/>
          </w:tcPr>
          <w:p w14:paraId="11C1A36C"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8,786,598</w:t>
            </w:r>
          </w:p>
        </w:tc>
      </w:tr>
      <w:tr w:rsidR="00AE686C" w14:paraId="2EDFB267" w14:textId="77777777" w:rsidTr="00AE686C">
        <w:trPr>
          <w:trHeight w:val="383"/>
        </w:trPr>
        <w:tc>
          <w:tcPr>
            <w:tcW w:w="3963" w:type="dxa"/>
            <w:shd w:val="clear" w:color="000000" w:fill="FFFFFF"/>
            <w:vAlign w:val="center"/>
            <w:hideMark/>
          </w:tcPr>
          <w:p w14:paraId="45102492"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Total Liabilities</w:t>
            </w:r>
          </w:p>
        </w:tc>
        <w:tc>
          <w:tcPr>
            <w:tcW w:w="1845" w:type="dxa"/>
            <w:shd w:val="clear" w:color="000000" w:fill="FFFFFF"/>
            <w:vAlign w:val="center"/>
            <w:hideMark/>
          </w:tcPr>
          <w:p w14:paraId="1757BEC5"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332,894,919</w:t>
            </w:r>
          </w:p>
        </w:tc>
        <w:tc>
          <w:tcPr>
            <w:tcW w:w="1845" w:type="dxa"/>
            <w:shd w:val="clear" w:color="000000" w:fill="FFFFFF"/>
            <w:vAlign w:val="center"/>
            <w:hideMark/>
          </w:tcPr>
          <w:p w14:paraId="1C3E5B38"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316,449,812</w:t>
            </w:r>
          </w:p>
        </w:tc>
        <w:tc>
          <w:tcPr>
            <w:tcW w:w="1845" w:type="dxa"/>
            <w:shd w:val="clear" w:color="000000" w:fill="FFFFFF"/>
            <w:vAlign w:val="center"/>
            <w:hideMark/>
          </w:tcPr>
          <w:p w14:paraId="1F3E2A0B"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287,365,610</w:t>
            </w:r>
          </w:p>
        </w:tc>
      </w:tr>
      <w:tr w:rsidR="00AE686C" w14:paraId="6805B965" w14:textId="77777777" w:rsidTr="00AE686C">
        <w:trPr>
          <w:trHeight w:val="383"/>
        </w:trPr>
        <w:tc>
          <w:tcPr>
            <w:tcW w:w="3963" w:type="dxa"/>
            <w:shd w:val="clear" w:color="000000" w:fill="F0F5F8"/>
            <w:vAlign w:val="center"/>
            <w:hideMark/>
          </w:tcPr>
          <w:p w14:paraId="56CBDB0E"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Share Capital</w:t>
            </w:r>
          </w:p>
        </w:tc>
        <w:tc>
          <w:tcPr>
            <w:tcW w:w="1845" w:type="dxa"/>
            <w:shd w:val="clear" w:color="000000" w:fill="F0F5F8"/>
            <w:vAlign w:val="center"/>
            <w:hideMark/>
          </w:tcPr>
          <w:p w14:paraId="659F866B"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25,000,000</w:t>
            </w:r>
          </w:p>
        </w:tc>
        <w:tc>
          <w:tcPr>
            <w:tcW w:w="1845" w:type="dxa"/>
            <w:shd w:val="clear" w:color="000000" w:fill="F0F5F8"/>
            <w:vAlign w:val="center"/>
            <w:hideMark/>
          </w:tcPr>
          <w:p w14:paraId="33F4AB03"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16,250,000</w:t>
            </w:r>
          </w:p>
        </w:tc>
        <w:tc>
          <w:tcPr>
            <w:tcW w:w="1845" w:type="dxa"/>
            <w:shd w:val="clear" w:color="000000" w:fill="F0F5F8"/>
            <w:vAlign w:val="center"/>
            <w:hideMark/>
          </w:tcPr>
          <w:p w14:paraId="4C515A65"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16,250,000</w:t>
            </w:r>
          </w:p>
        </w:tc>
      </w:tr>
      <w:tr w:rsidR="00AE686C" w14:paraId="01264E59" w14:textId="77777777" w:rsidTr="00AE686C">
        <w:trPr>
          <w:trHeight w:val="383"/>
        </w:trPr>
        <w:tc>
          <w:tcPr>
            <w:tcW w:w="3963" w:type="dxa"/>
            <w:shd w:val="clear" w:color="000000" w:fill="FFFFFF"/>
            <w:vAlign w:val="center"/>
            <w:hideMark/>
          </w:tcPr>
          <w:p w14:paraId="3EA63654"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General Reserves</w:t>
            </w:r>
          </w:p>
        </w:tc>
        <w:tc>
          <w:tcPr>
            <w:tcW w:w="1845" w:type="dxa"/>
            <w:shd w:val="clear" w:color="000000" w:fill="FFFFFF"/>
            <w:vAlign w:val="center"/>
            <w:hideMark/>
          </w:tcPr>
          <w:p w14:paraId="097EF7CE"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FF0000"/>
                <w:sz w:val="20"/>
                <w:szCs w:val="20"/>
              </w:rPr>
              <w:t>-216,041</w:t>
            </w:r>
          </w:p>
        </w:tc>
        <w:tc>
          <w:tcPr>
            <w:tcW w:w="1845" w:type="dxa"/>
            <w:shd w:val="clear" w:color="000000" w:fill="FFFFFF"/>
            <w:vAlign w:val="center"/>
            <w:hideMark/>
          </w:tcPr>
          <w:p w14:paraId="66F551A8"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FF0000"/>
                <w:sz w:val="20"/>
                <w:szCs w:val="20"/>
              </w:rPr>
              <w:t>-349,555</w:t>
            </w:r>
          </w:p>
        </w:tc>
        <w:tc>
          <w:tcPr>
            <w:tcW w:w="1845" w:type="dxa"/>
            <w:shd w:val="clear" w:color="000000" w:fill="FFFFFF"/>
            <w:vAlign w:val="center"/>
            <w:hideMark/>
          </w:tcPr>
          <w:p w14:paraId="6C4A803B"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5,281,682</w:t>
            </w:r>
          </w:p>
        </w:tc>
      </w:tr>
      <w:tr w:rsidR="00AE686C" w14:paraId="672E8326" w14:textId="77777777" w:rsidTr="00AE686C">
        <w:trPr>
          <w:trHeight w:val="383"/>
        </w:trPr>
        <w:tc>
          <w:tcPr>
            <w:tcW w:w="3963" w:type="dxa"/>
            <w:shd w:val="clear" w:color="000000" w:fill="F0F5F8"/>
            <w:vAlign w:val="center"/>
            <w:hideMark/>
          </w:tcPr>
          <w:p w14:paraId="35986A00"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Statutary Reserves</w:t>
            </w:r>
          </w:p>
        </w:tc>
        <w:tc>
          <w:tcPr>
            <w:tcW w:w="1845" w:type="dxa"/>
            <w:shd w:val="clear" w:color="000000" w:fill="F0F5F8"/>
            <w:vAlign w:val="center"/>
            <w:hideMark/>
          </w:tcPr>
          <w:p w14:paraId="33274849"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21,789,632</w:t>
            </w:r>
          </w:p>
        </w:tc>
        <w:tc>
          <w:tcPr>
            <w:tcW w:w="1845" w:type="dxa"/>
            <w:shd w:val="clear" w:color="000000" w:fill="F0F5F8"/>
            <w:vAlign w:val="center"/>
            <w:hideMark/>
          </w:tcPr>
          <w:p w14:paraId="050CE600"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16,250,000</w:t>
            </w:r>
          </w:p>
        </w:tc>
        <w:tc>
          <w:tcPr>
            <w:tcW w:w="1845" w:type="dxa"/>
            <w:shd w:val="clear" w:color="000000" w:fill="F0F5F8"/>
            <w:vAlign w:val="center"/>
            <w:hideMark/>
          </w:tcPr>
          <w:p w14:paraId="5AE03A6E"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16,250,000</w:t>
            </w:r>
          </w:p>
        </w:tc>
      </w:tr>
      <w:tr w:rsidR="00AE686C" w14:paraId="283CD293" w14:textId="77777777" w:rsidTr="00AE686C">
        <w:trPr>
          <w:trHeight w:val="383"/>
        </w:trPr>
        <w:tc>
          <w:tcPr>
            <w:tcW w:w="3963" w:type="dxa"/>
            <w:shd w:val="clear" w:color="000000" w:fill="FFFFFF"/>
            <w:vAlign w:val="center"/>
            <w:hideMark/>
          </w:tcPr>
          <w:p w14:paraId="7E6A25F0"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Retained Earnings</w:t>
            </w:r>
          </w:p>
        </w:tc>
        <w:tc>
          <w:tcPr>
            <w:tcW w:w="1845" w:type="dxa"/>
            <w:shd w:val="clear" w:color="000000" w:fill="FFFFFF"/>
            <w:vAlign w:val="center"/>
            <w:hideMark/>
          </w:tcPr>
          <w:p w14:paraId="493E5FEC"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4,618,066</w:t>
            </w:r>
          </w:p>
        </w:tc>
        <w:tc>
          <w:tcPr>
            <w:tcW w:w="1845" w:type="dxa"/>
            <w:shd w:val="clear" w:color="000000" w:fill="FFFFFF"/>
            <w:vAlign w:val="center"/>
            <w:hideMark/>
          </w:tcPr>
          <w:p w14:paraId="78F2C4C3"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16,403,573</w:t>
            </w:r>
          </w:p>
        </w:tc>
        <w:tc>
          <w:tcPr>
            <w:tcW w:w="1845" w:type="dxa"/>
            <w:shd w:val="clear" w:color="000000" w:fill="FFFFFF"/>
            <w:vAlign w:val="center"/>
            <w:hideMark/>
          </w:tcPr>
          <w:p w14:paraId="1473597D"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17,969,236</w:t>
            </w:r>
          </w:p>
        </w:tc>
      </w:tr>
      <w:tr w:rsidR="00AE686C" w14:paraId="730D3BD1" w14:textId="77777777" w:rsidTr="00AE686C">
        <w:trPr>
          <w:trHeight w:val="639"/>
        </w:trPr>
        <w:tc>
          <w:tcPr>
            <w:tcW w:w="3963" w:type="dxa"/>
            <w:shd w:val="clear" w:color="000000" w:fill="F0F5F8"/>
            <w:vAlign w:val="center"/>
            <w:hideMark/>
          </w:tcPr>
          <w:p w14:paraId="406713CA"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Fair Value/Cash Flow Hedges Adj Act</w:t>
            </w:r>
          </w:p>
        </w:tc>
        <w:tc>
          <w:tcPr>
            <w:tcW w:w="1845" w:type="dxa"/>
            <w:shd w:val="clear" w:color="000000" w:fill="F0F5F8"/>
            <w:vAlign w:val="center"/>
            <w:hideMark/>
          </w:tcPr>
          <w:p w14:paraId="4D6F03AC"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w:t>
            </w:r>
          </w:p>
        </w:tc>
        <w:tc>
          <w:tcPr>
            <w:tcW w:w="1845" w:type="dxa"/>
            <w:shd w:val="clear" w:color="000000" w:fill="F0F5F8"/>
            <w:vAlign w:val="center"/>
            <w:hideMark/>
          </w:tcPr>
          <w:p w14:paraId="36ECCEC7"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w:t>
            </w:r>
          </w:p>
        </w:tc>
        <w:tc>
          <w:tcPr>
            <w:tcW w:w="1845" w:type="dxa"/>
            <w:shd w:val="clear" w:color="000000" w:fill="F0F5F8"/>
            <w:vAlign w:val="center"/>
            <w:hideMark/>
          </w:tcPr>
          <w:p w14:paraId="35C57459"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w:t>
            </w:r>
          </w:p>
        </w:tc>
      </w:tr>
      <w:tr w:rsidR="00AE686C" w14:paraId="25E4915A" w14:textId="77777777" w:rsidTr="00AE686C">
        <w:trPr>
          <w:trHeight w:val="383"/>
        </w:trPr>
        <w:tc>
          <w:tcPr>
            <w:tcW w:w="3963" w:type="dxa"/>
            <w:shd w:val="clear" w:color="000000" w:fill="FFFFFF"/>
            <w:vAlign w:val="center"/>
            <w:hideMark/>
          </w:tcPr>
          <w:p w14:paraId="5DBCB7B0"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Shareholders’ Equity</w:t>
            </w:r>
          </w:p>
        </w:tc>
        <w:tc>
          <w:tcPr>
            <w:tcW w:w="1845" w:type="dxa"/>
            <w:shd w:val="clear" w:color="000000" w:fill="FFFFFF"/>
            <w:vAlign w:val="center"/>
            <w:hideMark/>
          </w:tcPr>
          <w:p w14:paraId="2BDFB108"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51,191,657</w:t>
            </w:r>
          </w:p>
        </w:tc>
        <w:tc>
          <w:tcPr>
            <w:tcW w:w="1845" w:type="dxa"/>
            <w:shd w:val="clear" w:color="000000" w:fill="FFFFFF"/>
            <w:vAlign w:val="center"/>
            <w:hideMark/>
          </w:tcPr>
          <w:p w14:paraId="3F974E6E"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48,554,018</w:t>
            </w:r>
          </w:p>
        </w:tc>
        <w:tc>
          <w:tcPr>
            <w:tcW w:w="1845" w:type="dxa"/>
            <w:shd w:val="clear" w:color="000000" w:fill="FFFFFF"/>
            <w:vAlign w:val="center"/>
            <w:hideMark/>
          </w:tcPr>
          <w:p w14:paraId="2AA8B997"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55,750,918</w:t>
            </w:r>
          </w:p>
        </w:tc>
      </w:tr>
      <w:tr w:rsidR="00AE686C" w14:paraId="764D7BAF" w14:textId="77777777" w:rsidTr="00AE686C">
        <w:trPr>
          <w:trHeight w:val="639"/>
        </w:trPr>
        <w:tc>
          <w:tcPr>
            <w:tcW w:w="3963" w:type="dxa"/>
            <w:shd w:val="clear" w:color="000000" w:fill="F0F5F8"/>
            <w:vAlign w:val="center"/>
            <w:hideMark/>
          </w:tcPr>
          <w:p w14:paraId="4CA8E5B6"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Total Liabilities and Shareholder Equity</w:t>
            </w:r>
          </w:p>
        </w:tc>
        <w:tc>
          <w:tcPr>
            <w:tcW w:w="1845" w:type="dxa"/>
            <w:shd w:val="clear" w:color="000000" w:fill="F0F5F8"/>
            <w:vAlign w:val="center"/>
            <w:hideMark/>
          </w:tcPr>
          <w:p w14:paraId="068163EB"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384,086,576</w:t>
            </w:r>
          </w:p>
        </w:tc>
        <w:tc>
          <w:tcPr>
            <w:tcW w:w="1845" w:type="dxa"/>
            <w:shd w:val="clear" w:color="000000" w:fill="F0F5F8"/>
            <w:vAlign w:val="center"/>
            <w:hideMark/>
          </w:tcPr>
          <w:p w14:paraId="2CE2D7F5"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365,003,830</w:t>
            </w:r>
          </w:p>
        </w:tc>
        <w:tc>
          <w:tcPr>
            <w:tcW w:w="1845" w:type="dxa"/>
            <w:shd w:val="clear" w:color="000000" w:fill="F0F5F8"/>
            <w:vAlign w:val="center"/>
            <w:hideMark/>
          </w:tcPr>
          <w:p w14:paraId="1583A494"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343,116,528</w:t>
            </w:r>
          </w:p>
        </w:tc>
      </w:tr>
      <w:tr w:rsidR="00AE686C" w14:paraId="05A9815C" w14:textId="77777777" w:rsidTr="00AE686C">
        <w:trPr>
          <w:trHeight w:val="383"/>
        </w:trPr>
        <w:tc>
          <w:tcPr>
            <w:tcW w:w="3963" w:type="dxa"/>
            <w:shd w:val="clear" w:color="000000" w:fill="FFFFFF"/>
            <w:vAlign w:val="center"/>
            <w:hideMark/>
          </w:tcPr>
          <w:p w14:paraId="158ED213"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Contra Accounts</w:t>
            </w:r>
          </w:p>
        </w:tc>
        <w:tc>
          <w:tcPr>
            <w:tcW w:w="1845" w:type="dxa"/>
            <w:shd w:val="clear" w:color="000000" w:fill="FFFFFF"/>
            <w:vAlign w:val="center"/>
            <w:hideMark/>
          </w:tcPr>
          <w:p w14:paraId="231DF327"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w:t>
            </w:r>
          </w:p>
        </w:tc>
        <w:tc>
          <w:tcPr>
            <w:tcW w:w="1845" w:type="dxa"/>
            <w:shd w:val="clear" w:color="000000" w:fill="FFFFFF"/>
            <w:vAlign w:val="center"/>
            <w:hideMark/>
          </w:tcPr>
          <w:p w14:paraId="4F05E740"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w:t>
            </w:r>
          </w:p>
        </w:tc>
        <w:tc>
          <w:tcPr>
            <w:tcW w:w="1845" w:type="dxa"/>
            <w:shd w:val="clear" w:color="000000" w:fill="FFFFFF"/>
            <w:vAlign w:val="center"/>
            <w:hideMark/>
          </w:tcPr>
          <w:p w14:paraId="3085520D"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13,765,837</w:t>
            </w:r>
          </w:p>
        </w:tc>
      </w:tr>
      <w:tr w:rsidR="00AE686C" w14:paraId="02C221CC" w14:textId="77777777" w:rsidTr="00AE686C">
        <w:trPr>
          <w:trHeight w:val="383"/>
        </w:trPr>
        <w:tc>
          <w:tcPr>
            <w:tcW w:w="3963" w:type="dxa"/>
            <w:shd w:val="clear" w:color="000000" w:fill="FFFFFF"/>
            <w:vAlign w:val="center"/>
            <w:hideMark/>
          </w:tcPr>
          <w:p w14:paraId="52D46895"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Last Update Date</w:t>
            </w:r>
          </w:p>
        </w:tc>
        <w:tc>
          <w:tcPr>
            <w:tcW w:w="1845" w:type="dxa"/>
            <w:shd w:val="clear" w:color="000000" w:fill="FFFFFF"/>
            <w:vAlign w:val="center"/>
            <w:hideMark/>
          </w:tcPr>
          <w:p w14:paraId="39BD04E1"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2/19/2020</w:t>
            </w:r>
          </w:p>
        </w:tc>
        <w:tc>
          <w:tcPr>
            <w:tcW w:w="1845" w:type="dxa"/>
            <w:shd w:val="clear" w:color="000000" w:fill="FFFFFF"/>
            <w:vAlign w:val="center"/>
            <w:hideMark/>
          </w:tcPr>
          <w:p w14:paraId="23710308"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2/11/2019</w:t>
            </w:r>
          </w:p>
        </w:tc>
        <w:tc>
          <w:tcPr>
            <w:tcW w:w="1845" w:type="dxa"/>
            <w:shd w:val="clear" w:color="000000" w:fill="FFFFFF"/>
            <w:vAlign w:val="center"/>
            <w:hideMark/>
          </w:tcPr>
          <w:p w14:paraId="418E14D6"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2/18/2018</w:t>
            </w:r>
          </w:p>
        </w:tc>
      </w:tr>
    </w:tbl>
    <w:p w14:paraId="6C975098" w14:textId="77777777" w:rsidR="00C60FD9" w:rsidRDefault="00C60FD9">
      <w:pPr>
        <w:spacing w:line="480" w:lineRule="auto"/>
        <w:rPr>
          <w:rFonts w:ascii="Open Sans" w:eastAsia="Open Sans" w:hAnsi="Open Sans" w:cs="Open Sans"/>
          <w:color w:val="000000"/>
          <w:sz w:val="20"/>
          <w:szCs w:val="20"/>
        </w:rPr>
      </w:pPr>
    </w:p>
    <w:p w14:paraId="03FBCDFD" w14:textId="77777777" w:rsidR="00C25A1D" w:rsidRPr="00AE686C" w:rsidRDefault="0059785D">
      <w:pPr>
        <w:spacing w:line="480" w:lineRule="auto"/>
        <w:rPr>
          <w:rFonts w:ascii="Open Sans" w:eastAsia="Open Sans" w:hAnsi="Open Sans" w:cs="Open Sans"/>
          <w:color w:val="000000"/>
          <w:sz w:val="20"/>
          <w:szCs w:val="20"/>
        </w:rPr>
      </w:pPr>
      <w:r w:rsidRPr="00AE686C">
        <w:rPr>
          <w:rFonts w:ascii="Open Sans" w:eastAsia="Open Sans" w:hAnsi="Open Sans" w:cs="Open Sans"/>
          <w:color w:val="000000"/>
          <w:sz w:val="20"/>
          <w:szCs w:val="20"/>
        </w:rPr>
        <w:t>(</w:t>
      </w:r>
      <w:r w:rsidR="00AE686C" w:rsidRPr="00AE686C">
        <w:rPr>
          <w:rFonts w:ascii="Open Sans" w:eastAsia="Open Sans" w:hAnsi="Open Sans" w:cs="Open Sans"/>
          <w:color w:val="000000"/>
          <w:sz w:val="20"/>
          <w:szCs w:val="20"/>
        </w:rPr>
        <w:t>AL Rajhi</w:t>
      </w:r>
      <w:r w:rsidRPr="00AE686C">
        <w:rPr>
          <w:rFonts w:ascii="Open Sans" w:eastAsia="Open Sans" w:hAnsi="Open Sans" w:cs="Open Sans"/>
          <w:color w:val="000000"/>
          <w:sz w:val="20"/>
          <w:szCs w:val="20"/>
        </w:rPr>
        <w:t xml:space="preserve"> </w:t>
      </w:r>
      <w:r w:rsidR="00AE686C" w:rsidRPr="00AE686C">
        <w:rPr>
          <w:rFonts w:ascii="Open Sans" w:eastAsia="Open Sans" w:hAnsi="Open Sans" w:cs="Open Sans"/>
          <w:color w:val="000000"/>
          <w:sz w:val="20"/>
          <w:szCs w:val="20"/>
        </w:rPr>
        <w:t>Company</w:t>
      </w:r>
      <w:r w:rsidRPr="00AE686C">
        <w:rPr>
          <w:rFonts w:ascii="Open Sans" w:eastAsia="Open Sans" w:hAnsi="Open Sans" w:cs="Open Sans"/>
          <w:color w:val="000000"/>
          <w:sz w:val="20"/>
          <w:szCs w:val="20"/>
        </w:rPr>
        <w:t xml:space="preserve"> </w:t>
      </w:r>
      <w:r w:rsidR="00AE686C" w:rsidRPr="00AE686C">
        <w:rPr>
          <w:rFonts w:ascii="Open Sans" w:eastAsia="Open Sans" w:hAnsi="Open Sans" w:cs="Open Sans"/>
          <w:color w:val="000000"/>
          <w:sz w:val="20"/>
          <w:szCs w:val="20"/>
        </w:rPr>
        <w:t>Details</w:t>
      </w:r>
      <w:r w:rsidRPr="00AE686C">
        <w:rPr>
          <w:rFonts w:ascii="Open Sans" w:eastAsia="Open Sans" w:hAnsi="Open Sans" w:cs="Open Sans"/>
          <w:color w:val="000000"/>
          <w:sz w:val="20"/>
          <w:szCs w:val="20"/>
        </w:rPr>
        <w:t xml:space="preserve"> Tadawul)</w:t>
      </w:r>
    </w:p>
    <w:p w14:paraId="6E1A0334" w14:textId="77777777" w:rsidR="00C25A1D" w:rsidRDefault="00C25A1D">
      <w:pPr>
        <w:spacing w:line="480" w:lineRule="auto"/>
        <w:rPr>
          <w:b/>
        </w:rPr>
      </w:pPr>
    </w:p>
    <w:p w14:paraId="76F9C6BE" w14:textId="77777777" w:rsidR="00AE686C" w:rsidRDefault="00AE686C">
      <w:pPr>
        <w:spacing w:line="480" w:lineRule="auto"/>
        <w:rPr>
          <w:b/>
        </w:rPr>
      </w:pPr>
    </w:p>
    <w:p w14:paraId="674A53BE" w14:textId="77777777" w:rsidR="00AE686C" w:rsidRDefault="00AE686C">
      <w:pPr>
        <w:spacing w:line="480" w:lineRule="auto"/>
        <w:rPr>
          <w:b/>
        </w:rPr>
      </w:pPr>
    </w:p>
    <w:p w14:paraId="297B8F72" w14:textId="77777777" w:rsidR="00AE686C" w:rsidRDefault="00AE686C">
      <w:pPr>
        <w:spacing w:line="480" w:lineRule="auto"/>
        <w:rPr>
          <w:b/>
        </w:rPr>
      </w:pPr>
    </w:p>
    <w:tbl>
      <w:tblPr>
        <w:tblpPr w:leftFromText="180" w:rightFromText="180" w:tblpY="-627"/>
        <w:tblW w:w="9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6"/>
        <w:gridCol w:w="1876"/>
        <w:gridCol w:w="1876"/>
        <w:gridCol w:w="1876"/>
      </w:tblGrid>
      <w:tr w:rsidR="0087023C" w14:paraId="566B57A8" w14:textId="77777777" w:rsidTr="0087023C">
        <w:trPr>
          <w:trHeight w:val="385"/>
        </w:trPr>
        <w:tc>
          <w:tcPr>
            <w:tcW w:w="4086" w:type="dxa"/>
            <w:shd w:val="clear" w:color="000000" w:fill="192D34"/>
            <w:vAlign w:val="center"/>
            <w:hideMark/>
          </w:tcPr>
          <w:p w14:paraId="043ABFB7" w14:textId="77777777" w:rsidR="00BD6E9A" w:rsidRPr="00BD6E9A" w:rsidRDefault="00BF4852" w:rsidP="0087023C">
            <w:pPr>
              <w:rPr>
                <w:rFonts w:ascii="Arial" w:hAnsi="Arial" w:cs="Arial"/>
                <w:b/>
                <w:bCs/>
                <w:color w:val="FFFFFF" w:themeColor="background1"/>
                <w:sz w:val="22"/>
                <w:szCs w:val="22"/>
              </w:rPr>
            </w:pPr>
            <w:r w:rsidRPr="00BD6E9A">
              <w:rPr>
                <w:rFonts w:ascii="Arial" w:hAnsi="Arial" w:cs="Arial"/>
                <w:b/>
                <w:bCs/>
                <w:color w:val="FFFFFF" w:themeColor="background1"/>
                <w:sz w:val="22"/>
                <w:szCs w:val="22"/>
              </w:rPr>
              <w:lastRenderedPageBreak/>
              <w:t xml:space="preserve">INCOME </w:t>
            </w:r>
            <w:r w:rsidR="00BD6E9A" w:rsidRPr="00BD6E9A">
              <w:rPr>
                <w:rFonts w:ascii="Arial" w:hAnsi="Arial" w:cs="Arial"/>
                <w:b/>
                <w:bCs/>
                <w:color w:val="FFFFFF" w:themeColor="background1"/>
                <w:sz w:val="22"/>
                <w:szCs w:val="22"/>
              </w:rPr>
              <w:t xml:space="preserve">STATEMENT </w:t>
            </w:r>
          </w:p>
        </w:tc>
        <w:tc>
          <w:tcPr>
            <w:tcW w:w="1876" w:type="dxa"/>
            <w:shd w:val="clear" w:color="000000" w:fill="192D34"/>
            <w:vAlign w:val="center"/>
            <w:hideMark/>
          </w:tcPr>
          <w:p w14:paraId="5CD984E7" w14:textId="77777777" w:rsidR="00BD6E9A" w:rsidRPr="00BD6E9A" w:rsidRDefault="00BD6E9A" w:rsidP="006D0A48">
            <w:pPr>
              <w:jc w:val="center"/>
              <w:rPr>
                <w:rFonts w:ascii="Arial" w:hAnsi="Arial" w:cs="Arial"/>
                <w:b/>
                <w:bCs/>
                <w:color w:val="FFFFFF" w:themeColor="background1"/>
                <w:sz w:val="22"/>
                <w:szCs w:val="22"/>
              </w:rPr>
            </w:pPr>
            <w:r w:rsidRPr="00BD6E9A">
              <w:rPr>
                <w:rFonts w:ascii="Arial" w:hAnsi="Arial" w:cs="Arial"/>
                <w:b/>
                <w:bCs/>
                <w:color w:val="FFFFFF" w:themeColor="background1"/>
                <w:sz w:val="22"/>
                <w:szCs w:val="22"/>
              </w:rPr>
              <w:t>12/31/2019</w:t>
            </w:r>
          </w:p>
        </w:tc>
        <w:tc>
          <w:tcPr>
            <w:tcW w:w="1876" w:type="dxa"/>
            <w:shd w:val="clear" w:color="000000" w:fill="192D34"/>
            <w:vAlign w:val="center"/>
            <w:hideMark/>
          </w:tcPr>
          <w:p w14:paraId="1FCC7F51" w14:textId="77777777" w:rsidR="00BD6E9A" w:rsidRPr="00BD6E9A" w:rsidRDefault="00BD6E9A" w:rsidP="006D0A48">
            <w:pPr>
              <w:jc w:val="center"/>
              <w:rPr>
                <w:rFonts w:ascii="Arial" w:hAnsi="Arial" w:cs="Arial"/>
                <w:b/>
                <w:bCs/>
                <w:color w:val="FFFFFF" w:themeColor="background1"/>
                <w:sz w:val="22"/>
                <w:szCs w:val="22"/>
              </w:rPr>
            </w:pPr>
            <w:r w:rsidRPr="00BD6E9A">
              <w:rPr>
                <w:rFonts w:ascii="Arial" w:hAnsi="Arial" w:cs="Arial"/>
                <w:b/>
                <w:bCs/>
                <w:color w:val="FFFFFF" w:themeColor="background1"/>
                <w:sz w:val="22"/>
                <w:szCs w:val="22"/>
              </w:rPr>
              <w:t>12/31/2018</w:t>
            </w:r>
          </w:p>
        </w:tc>
        <w:tc>
          <w:tcPr>
            <w:tcW w:w="1876" w:type="dxa"/>
            <w:shd w:val="clear" w:color="000000" w:fill="192D34"/>
            <w:vAlign w:val="center"/>
            <w:hideMark/>
          </w:tcPr>
          <w:p w14:paraId="033D0166" w14:textId="77777777" w:rsidR="00BD6E9A" w:rsidRPr="00BD6E9A" w:rsidRDefault="00BD6E9A" w:rsidP="006D0A48">
            <w:pPr>
              <w:jc w:val="center"/>
              <w:rPr>
                <w:rFonts w:ascii="Arial" w:hAnsi="Arial" w:cs="Arial"/>
                <w:b/>
                <w:bCs/>
                <w:color w:val="FFFFFF" w:themeColor="background1"/>
                <w:sz w:val="22"/>
                <w:szCs w:val="22"/>
              </w:rPr>
            </w:pPr>
            <w:r w:rsidRPr="00BD6E9A">
              <w:rPr>
                <w:rFonts w:ascii="Arial" w:hAnsi="Arial" w:cs="Arial"/>
                <w:b/>
                <w:bCs/>
                <w:color w:val="FFFFFF" w:themeColor="background1"/>
                <w:sz w:val="22"/>
                <w:szCs w:val="22"/>
              </w:rPr>
              <w:t>12/31/2017</w:t>
            </w:r>
          </w:p>
        </w:tc>
      </w:tr>
      <w:tr w:rsidR="0087023C" w14:paraId="67BBC763" w14:textId="77777777" w:rsidTr="0087023C">
        <w:trPr>
          <w:trHeight w:val="385"/>
        </w:trPr>
        <w:tc>
          <w:tcPr>
            <w:tcW w:w="4086" w:type="dxa"/>
            <w:shd w:val="clear" w:color="000000" w:fill="FFFFFF"/>
            <w:vAlign w:val="center"/>
            <w:hideMark/>
          </w:tcPr>
          <w:p w14:paraId="6F0EAB50"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Fees from Services</w:t>
            </w:r>
          </w:p>
        </w:tc>
        <w:tc>
          <w:tcPr>
            <w:tcW w:w="1876" w:type="dxa"/>
            <w:shd w:val="clear" w:color="000000" w:fill="FFFFFF"/>
            <w:vAlign w:val="center"/>
            <w:hideMark/>
          </w:tcPr>
          <w:p w14:paraId="20CF0065"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1,987,367</w:t>
            </w:r>
          </w:p>
        </w:tc>
        <w:tc>
          <w:tcPr>
            <w:tcW w:w="1876" w:type="dxa"/>
            <w:shd w:val="clear" w:color="000000" w:fill="FFFFFF"/>
            <w:vAlign w:val="center"/>
            <w:hideMark/>
          </w:tcPr>
          <w:p w14:paraId="404EDE8F"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3,101,286</w:t>
            </w:r>
          </w:p>
        </w:tc>
        <w:tc>
          <w:tcPr>
            <w:tcW w:w="1876" w:type="dxa"/>
            <w:shd w:val="clear" w:color="000000" w:fill="FFFFFF"/>
            <w:vAlign w:val="center"/>
            <w:hideMark/>
          </w:tcPr>
          <w:p w14:paraId="2CBCF2CF"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2,697,208</w:t>
            </w:r>
          </w:p>
        </w:tc>
      </w:tr>
      <w:tr w:rsidR="0087023C" w14:paraId="43DAAB65" w14:textId="77777777" w:rsidTr="0087023C">
        <w:trPr>
          <w:trHeight w:val="385"/>
        </w:trPr>
        <w:tc>
          <w:tcPr>
            <w:tcW w:w="4086" w:type="dxa"/>
            <w:shd w:val="clear" w:color="000000" w:fill="F0F5F8"/>
            <w:vAlign w:val="center"/>
            <w:hideMark/>
          </w:tcPr>
          <w:p w14:paraId="29DD1927"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Exchange Income</w:t>
            </w:r>
          </w:p>
        </w:tc>
        <w:tc>
          <w:tcPr>
            <w:tcW w:w="1876" w:type="dxa"/>
            <w:shd w:val="clear" w:color="000000" w:fill="F0F5F8"/>
            <w:vAlign w:val="center"/>
            <w:hideMark/>
          </w:tcPr>
          <w:p w14:paraId="221AAE22"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774,096</w:t>
            </w:r>
          </w:p>
        </w:tc>
        <w:tc>
          <w:tcPr>
            <w:tcW w:w="1876" w:type="dxa"/>
            <w:shd w:val="clear" w:color="000000" w:fill="F0F5F8"/>
            <w:vAlign w:val="center"/>
            <w:hideMark/>
          </w:tcPr>
          <w:p w14:paraId="74971455"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755,804</w:t>
            </w:r>
          </w:p>
        </w:tc>
        <w:tc>
          <w:tcPr>
            <w:tcW w:w="1876" w:type="dxa"/>
            <w:shd w:val="clear" w:color="000000" w:fill="F0F5F8"/>
            <w:vAlign w:val="center"/>
            <w:hideMark/>
          </w:tcPr>
          <w:p w14:paraId="62F3F3BE"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841,839</w:t>
            </w:r>
          </w:p>
        </w:tc>
      </w:tr>
      <w:tr w:rsidR="0087023C" w14:paraId="1669DAB6" w14:textId="77777777" w:rsidTr="0087023C">
        <w:trPr>
          <w:trHeight w:val="385"/>
        </w:trPr>
        <w:tc>
          <w:tcPr>
            <w:tcW w:w="4086" w:type="dxa"/>
            <w:shd w:val="clear" w:color="000000" w:fill="FFFFFF"/>
            <w:vAlign w:val="center"/>
            <w:hideMark/>
          </w:tcPr>
          <w:p w14:paraId="36EE26B2"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Trading Income</w:t>
            </w:r>
          </w:p>
        </w:tc>
        <w:tc>
          <w:tcPr>
            <w:tcW w:w="1876" w:type="dxa"/>
            <w:shd w:val="clear" w:color="000000" w:fill="FFFFFF"/>
            <w:vAlign w:val="center"/>
            <w:hideMark/>
          </w:tcPr>
          <w:p w14:paraId="694F4ECE"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c>
          <w:tcPr>
            <w:tcW w:w="1876" w:type="dxa"/>
            <w:shd w:val="clear" w:color="000000" w:fill="FFFFFF"/>
            <w:vAlign w:val="center"/>
            <w:hideMark/>
          </w:tcPr>
          <w:p w14:paraId="228F345E"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c>
          <w:tcPr>
            <w:tcW w:w="1876" w:type="dxa"/>
            <w:shd w:val="clear" w:color="000000" w:fill="FFFFFF"/>
            <w:vAlign w:val="center"/>
            <w:hideMark/>
          </w:tcPr>
          <w:p w14:paraId="6AD8B377"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r>
      <w:tr w:rsidR="0087023C" w14:paraId="390D5CB3" w14:textId="77777777" w:rsidTr="0087023C">
        <w:trPr>
          <w:trHeight w:val="642"/>
        </w:trPr>
        <w:tc>
          <w:tcPr>
            <w:tcW w:w="4086" w:type="dxa"/>
            <w:shd w:val="clear" w:color="000000" w:fill="F0F5F8"/>
            <w:vAlign w:val="center"/>
            <w:hideMark/>
          </w:tcPr>
          <w:p w14:paraId="75F842F8"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Realized Gains on Investments, net</w:t>
            </w:r>
          </w:p>
        </w:tc>
        <w:tc>
          <w:tcPr>
            <w:tcW w:w="1876" w:type="dxa"/>
            <w:shd w:val="clear" w:color="000000" w:fill="F0F5F8"/>
            <w:vAlign w:val="center"/>
            <w:hideMark/>
          </w:tcPr>
          <w:p w14:paraId="502E0F8A"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16,427,723</w:t>
            </w:r>
          </w:p>
        </w:tc>
        <w:tc>
          <w:tcPr>
            <w:tcW w:w="1876" w:type="dxa"/>
            <w:shd w:val="clear" w:color="000000" w:fill="F0F5F8"/>
            <w:vAlign w:val="center"/>
            <w:hideMark/>
          </w:tcPr>
          <w:p w14:paraId="12170D42"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13,252,733</w:t>
            </w:r>
          </w:p>
        </w:tc>
        <w:tc>
          <w:tcPr>
            <w:tcW w:w="1876" w:type="dxa"/>
            <w:shd w:val="clear" w:color="000000" w:fill="F0F5F8"/>
            <w:vAlign w:val="center"/>
            <w:hideMark/>
          </w:tcPr>
          <w:p w14:paraId="19645493"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12,029,417</w:t>
            </w:r>
          </w:p>
        </w:tc>
      </w:tr>
      <w:tr w:rsidR="0087023C" w14:paraId="55B66C11" w14:textId="77777777" w:rsidTr="0087023C">
        <w:trPr>
          <w:trHeight w:val="385"/>
        </w:trPr>
        <w:tc>
          <w:tcPr>
            <w:tcW w:w="4086" w:type="dxa"/>
            <w:shd w:val="clear" w:color="000000" w:fill="FFFFFF"/>
            <w:vAlign w:val="center"/>
            <w:hideMark/>
          </w:tcPr>
          <w:p w14:paraId="50AA1BF0"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Dividend Income</w:t>
            </w:r>
          </w:p>
        </w:tc>
        <w:tc>
          <w:tcPr>
            <w:tcW w:w="1876" w:type="dxa"/>
            <w:shd w:val="clear" w:color="000000" w:fill="FFFFFF"/>
            <w:vAlign w:val="center"/>
            <w:hideMark/>
          </w:tcPr>
          <w:p w14:paraId="28FEA905"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c>
          <w:tcPr>
            <w:tcW w:w="1876" w:type="dxa"/>
            <w:shd w:val="clear" w:color="000000" w:fill="FFFFFF"/>
            <w:vAlign w:val="center"/>
            <w:hideMark/>
          </w:tcPr>
          <w:p w14:paraId="4CA6EEB2"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c>
          <w:tcPr>
            <w:tcW w:w="1876" w:type="dxa"/>
            <w:shd w:val="clear" w:color="000000" w:fill="FFFFFF"/>
            <w:vAlign w:val="center"/>
            <w:hideMark/>
          </w:tcPr>
          <w:p w14:paraId="3B200040"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r>
      <w:tr w:rsidR="0087023C" w14:paraId="742E0890" w14:textId="77777777" w:rsidTr="0087023C">
        <w:trPr>
          <w:trHeight w:val="385"/>
        </w:trPr>
        <w:tc>
          <w:tcPr>
            <w:tcW w:w="4086" w:type="dxa"/>
            <w:shd w:val="clear" w:color="000000" w:fill="F0F5F8"/>
            <w:vAlign w:val="center"/>
            <w:hideMark/>
          </w:tcPr>
          <w:p w14:paraId="525CB9B1"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Other Operating Income</w:t>
            </w:r>
          </w:p>
        </w:tc>
        <w:tc>
          <w:tcPr>
            <w:tcW w:w="1876" w:type="dxa"/>
            <w:shd w:val="clear" w:color="000000" w:fill="F0F5F8"/>
            <w:vAlign w:val="center"/>
            <w:hideMark/>
          </w:tcPr>
          <w:p w14:paraId="4A4C9C42"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295,278</w:t>
            </w:r>
          </w:p>
        </w:tc>
        <w:tc>
          <w:tcPr>
            <w:tcW w:w="1876" w:type="dxa"/>
            <w:shd w:val="clear" w:color="000000" w:fill="F0F5F8"/>
            <w:vAlign w:val="center"/>
            <w:hideMark/>
          </w:tcPr>
          <w:p w14:paraId="78136B76"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209,695</w:t>
            </w:r>
          </w:p>
        </w:tc>
        <w:tc>
          <w:tcPr>
            <w:tcW w:w="1876" w:type="dxa"/>
            <w:shd w:val="clear" w:color="000000" w:fill="F0F5F8"/>
            <w:vAlign w:val="center"/>
            <w:hideMark/>
          </w:tcPr>
          <w:p w14:paraId="1C0E85C1"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336,390</w:t>
            </w:r>
          </w:p>
        </w:tc>
      </w:tr>
      <w:tr w:rsidR="0087023C" w14:paraId="0CA0D758" w14:textId="77777777" w:rsidTr="0087023C">
        <w:trPr>
          <w:trHeight w:val="385"/>
        </w:trPr>
        <w:tc>
          <w:tcPr>
            <w:tcW w:w="4086" w:type="dxa"/>
            <w:shd w:val="clear" w:color="000000" w:fill="FFFFFF"/>
            <w:vAlign w:val="center"/>
            <w:hideMark/>
          </w:tcPr>
          <w:p w14:paraId="250B7925"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Total Operating Income</w:t>
            </w:r>
          </w:p>
        </w:tc>
        <w:tc>
          <w:tcPr>
            <w:tcW w:w="1876" w:type="dxa"/>
            <w:shd w:val="clear" w:color="000000" w:fill="FFFFFF"/>
            <w:vAlign w:val="center"/>
            <w:hideMark/>
          </w:tcPr>
          <w:p w14:paraId="44334B98"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19,484,464</w:t>
            </w:r>
          </w:p>
        </w:tc>
        <w:tc>
          <w:tcPr>
            <w:tcW w:w="1876" w:type="dxa"/>
            <w:shd w:val="clear" w:color="000000" w:fill="FFFFFF"/>
            <w:vAlign w:val="center"/>
            <w:hideMark/>
          </w:tcPr>
          <w:p w14:paraId="7EE7E72C"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17,319,518</w:t>
            </w:r>
          </w:p>
        </w:tc>
        <w:tc>
          <w:tcPr>
            <w:tcW w:w="1876" w:type="dxa"/>
            <w:shd w:val="clear" w:color="000000" w:fill="FFFFFF"/>
            <w:vAlign w:val="center"/>
            <w:hideMark/>
          </w:tcPr>
          <w:p w14:paraId="219C84D6"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15,904,854</w:t>
            </w:r>
          </w:p>
        </w:tc>
      </w:tr>
      <w:tr w:rsidR="0087023C" w14:paraId="62D19E3C" w14:textId="77777777" w:rsidTr="0087023C">
        <w:trPr>
          <w:trHeight w:val="642"/>
        </w:trPr>
        <w:tc>
          <w:tcPr>
            <w:tcW w:w="4086" w:type="dxa"/>
            <w:shd w:val="clear" w:color="000000" w:fill="F0F5F8"/>
            <w:vAlign w:val="center"/>
            <w:hideMark/>
          </w:tcPr>
          <w:p w14:paraId="1171F708"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Salaries and Employees Benefits</w:t>
            </w:r>
          </w:p>
        </w:tc>
        <w:tc>
          <w:tcPr>
            <w:tcW w:w="1876" w:type="dxa"/>
            <w:shd w:val="clear" w:color="000000" w:fill="F0F5F8"/>
            <w:vAlign w:val="center"/>
            <w:hideMark/>
          </w:tcPr>
          <w:p w14:paraId="5C1E99E3"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2,794,046</w:t>
            </w:r>
          </w:p>
        </w:tc>
        <w:tc>
          <w:tcPr>
            <w:tcW w:w="1876" w:type="dxa"/>
            <w:shd w:val="clear" w:color="000000" w:fill="F0F5F8"/>
            <w:vAlign w:val="center"/>
            <w:hideMark/>
          </w:tcPr>
          <w:p w14:paraId="1D028B35"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2,809,449</w:t>
            </w:r>
          </w:p>
        </w:tc>
        <w:tc>
          <w:tcPr>
            <w:tcW w:w="1876" w:type="dxa"/>
            <w:shd w:val="clear" w:color="000000" w:fill="F0F5F8"/>
            <w:vAlign w:val="center"/>
            <w:hideMark/>
          </w:tcPr>
          <w:p w14:paraId="05A33FC2"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2,813,918</w:t>
            </w:r>
          </w:p>
        </w:tc>
      </w:tr>
      <w:tr w:rsidR="0087023C" w14:paraId="2A440F26" w14:textId="77777777" w:rsidTr="0087023C">
        <w:trPr>
          <w:trHeight w:val="385"/>
        </w:trPr>
        <w:tc>
          <w:tcPr>
            <w:tcW w:w="4086" w:type="dxa"/>
            <w:shd w:val="clear" w:color="000000" w:fill="FFFFFF"/>
            <w:vAlign w:val="center"/>
            <w:hideMark/>
          </w:tcPr>
          <w:p w14:paraId="1EB05CCF"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Rent and Premises</w:t>
            </w:r>
          </w:p>
        </w:tc>
        <w:tc>
          <w:tcPr>
            <w:tcW w:w="1876" w:type="dxa"/>
            <w:shd w:val="clear" w:color="000000" w:fill="FFFFFF"/>
            <w:vAlign w:val="center"/>
            <w:hideMark/>
          </w:tcPr>
          <w:p w14:paraId="6EE53216"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c>
          <w:tcPr>
            <w:tcW w:w="1876" w:type="dxa"/>
            <w:shd w:val="clear" w:color="000000" w:fill="FFFFFF"/>
            <w:vAlign w:val="center"/>
            <w:hideMark/>
          </w:tcPr>
          <w:p w14:paraId="69BF5B5E"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314,567</w:t>
            </w:r>
          </w:p>
        </w:tc>
        <w:tc>
          <w:tcPr>
            <w:tcW w:w="1876" w:type="dxa"/>
            <w:shd w:val="clear" w:color="000000" w:fill="FFFFFF"/>
            <w:vAlign w:val="center"/>
            <w:hideMark/>
          </w:tcPr>
          <w:p w14:paraId="6D211C35"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311,015</w:t>
            </w:r>
          </w:p>
        </w:tc>
      </w:tr>
      <w:tr w:rsidR="0087023C" w14:paraId="3A473B31" w14:textId="77777777" w:rsidTr="0087023C">
        <w:trPr>
          <w:trHeight w:val="385"/>
        </w:trPr>
        <w:tc>
          <w:tcPr>
            <w:tcW w:w="4086" w:type="dxa"/>
            <w:shd w:val="clear" w:color="000000" w:fill="F0F5F8"/>
            <w:vAlign w:val="center"/>
            <w:hideMark/>
          </w:tcPr>
          <w:p w14:paraId="1005DBE1"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Depreciation</w:t>
            </w:r>
          </w:p>
        </w:tc>
        <w:tc>
          <w:tcPr>
            <w:tcW w:w="1876" w:type="dxa"/>
            <w:shd w:val="clear" w:color="000000" w:fill="F0F5F8"/>
            <w:vAlign w:val="center"/>
            <w:hideMark/>
          </w:tcPr>
          <w:p w14:paraId="4BD10D9F"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1,059,582</w:t>
            </w:r>
          </w:p>
        </w:tc>
        <w:tc>
          <w:tcPr>
            <w:tcW w:w="1876" w:type="dxa"/>
            <w:shd w:val="clear" w:color="000000" w:fill="F0F5F8"/>
            <w:vAlign w:val="center"/>
            <w:hideMark/>
          </w:tcPr>
          <w:p w14:paraId="2E046029"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442,171</w:t>
            </w:r>
          </w:p>
        </w:tc>
        <w:tc>
          <w:tcPr>
            <w:tcW w:w="1876" w:type="dxa"/>
            <w:shd w:val="clear" w:color="000000" w:fill="F0F5F8"/>
            <w:vAlign w:val="center"/>
            <w:hideMark/>
          </w:tcPr>
          <w:p w14:paraId="78E9BEBC"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440,566</w:t>
            </w:r>
          </w:p>
        </w:tc>
      </w:tr>
      <w:tr w:rsidR="0087023C" w14:paraId="4252DE05" w14:textId="77777777" w:rsidTr="0087023C">
        <w:trPr>
          <w:trHeight w:val="642"/>
        </w:trPr>
        <w:tc>
          <w:tcPr>
            <w:tcW w:w="4086" w:type="dxa"/>
            <w:shd w:val="clear" w:color="000000" w:fill="FFFFFF"/>
            <w:vAlign w:val="center"/>
            <w:hideMark/>
          </w:tcPr>
          <w:p w14:paraId="59B69B3E"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Other General and Admin Expenses</w:t>
            </w:r>
          </w:p>
        </w:tc>
        <w:tc>
          <w:tcPr>
            <w:tcW w:w="1876" w:type="dxa"/>
            <w:shd w:val="clear" w:color="000000" w:fill="FFFFFF"/>
            <w:vAlign w:val="center"/>
            <w:hideMark/>
          </w:tcPr>
          <w:p w14:paraId="4D6E8E90"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2,532,213</w:t>
            </w:r>
          </w:p>
        </w:tc>
        <w:tc>
          <w:tcPr>
            <w:tcW w:w="1876" w:type="dxa"/>
            <w:shd w:val="clear" w:color="000000" w:fill="FFFFFF"/>
            <w:vAlign w:val="center"/>
            <w:hideMark/>
          </w:tcPr>
          <w:p w14:paraId="255FF983"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1,925,518</w:t>
            </w:r>
          </w:p>
        </w:tc>
        <w:tc>
          <w:tcPr>
            <w:tcW w:w="1876" w:type="dxa"/>
            <w:shd w:val="clear" w:color="000000" w:fill="FFFFFF"/>
            <w:vAlign w:val="center"/>
            <w:hideMark/>
          </w:tcPr>
          <w:p w14:paraId="6DF3F034"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1,671,052</w:t>
            </w:r>
          </w:p>
        </w:tc>
      </w:tr>
      <w:tr w:rsidR="0087023C" w14:paraId="44AF6110" w14:textId="77777777" w:rsidTr="0087023C">
        <w:trPr>
          <w:trHeight w:val="385"/>
        </w:trPr>
        <w:tc>
          <w:tcPr>
            <w:tcW w:w="4086" w:type="dxa"/>
            <w:shd w:val="clear" w:color="000000" w:fill="F0F5F8"/>
            <w:vAlign w:val="center"/>
            <w:hideMark/>
          </w:tcPr>
          <w:p w14:paraId="001C4BA6"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Provision for Credit Losses</w:t>
            </w:r>
          </w:p>
        </w:tc>
        <w:tc>
          <w:tcPr>
            <w:tcW w:w="1876" w:type="dxa"/>
            <w:shd w:val="clear" w:color="000000" w:fill="F0F5F8"/>
            <w:vAlign w:val="center"/>
            <w:hideMark/>
          </w:tcPr>
          <w:p w14:paraId="588ECD03"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1,772,265</w:t>
            </w:r>
          </w:p>
        </w:tc>
        <w:tc>
          <w:tcPr>
            <w:tcW w:w="1876" w:type="dxa"/>
            <w:shd w:val="clear" w:color="000000" w:fill="F0F5F8"/>
            <w:vAlign w:val="center"/>
            <w:hideMark/>
          </w:tcPr>
          <w:p w14:paraId="795BBE49"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1,530,946</w:t>
            </w:r>
          </w:p>
        </w:tc>
        <w:tc>
          <w:tcPr>
            <w:tcW w:w="1876" w:type="dxa"/>
            <w:shd w:val="clear" w:color="000000" w:fill="F0F5F8"/>
            <w:vAlign w:val="center"/>
            <w:hideMark/>
          </w:tcPr>
          <w:p w14:paraId="4F9FE8B6"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1,547,577</w:t>
            </w:r>
          </w:p>
        </w:tc>
      </w:tr>
      <w:tr w:rsidR="0087023C" w14:paraId="1CDD136E" w14:textId="77777777" w:rsidTr="0087023C">
        <w:trPr>
          <w:trHeight w:val="385"/>
        </w:trPr>
        <w:tc>
          <w:tcPr>
            <w:tcW w:w="4086" w:type="dxa"/>
            <w:shd w:val="clear" w:color="000000" w:fill="FFFFFF"/>
            <w:vAlign w:val="center"/>
            <w:hideMark/>
          </w:tcPr>
          <w:p w14:paraId="172B7F94"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Total Operating Expenses</w:t>
            </w:r>
          </w:p>
        </w:tc>
        <w:tc>
          <w:tcPr>
            <w:tcW w:w="1876" w:type="dxa"/>
            <w:shd w:val="clear" w:color="000000" w:fill="FFFFFF"/>
            <w:vAlign w:val="center"/>
            <w:hideMark/>
          </w:tcPr>
          <w:p w14:paraId="7AC9FF4B"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8,158,106</w:t>
            </w:r>
          </w:p>
        </w:tc>
        <w:tc>
          <w:tcPr>
            <w:tcW w:w="1876" w:type="dxa"/>
            <w:shd w:val="clear" w:color="000000" w:fill="FFFFFF"/>
            <w:vAlign w:val="center"/>
            <w:hideMark/>
          </w:tcPr>
          <w:p w14:paraId="3253D8BB"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7,022,651</w:t>
            </w:r>
          </w:p>
        </w:tc>
        <w:tc>
          <w:tcPr>
            <w:tcW w:w="1876" w:type="dxa"/>
            <w:shd w:val="clear" w:color="000000" w:fill="FFFFFF"/>
            <w:vAlign w:val="center"/>
            <w:hideMark/>
          </w:tcPr>
          <w:p w14:paraId="55AE5AC5"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6,784,128</w:t>
            </w:r>
          </w:p>
        </w:tc>
      </w:tr>
      <w:tr w:rsidR="0087023C" w14:paraId="4E4680C2" w14:textId="77777777" w:rsidTr="0087023C">
        <w:trPr>
          <w:trHeight w:val="385"/>
        </w:trPr>
        <w:tc>
          <w:tcPr>
            <w:tcW w:w="4086" w:type="dxa"/>
            <w:shd w:val="clear" w:color="000000" w:fill="F0F5F8"/>
            <w:vAlign w:val="center"/>
            <w:hideMark/>
          </w:tcPr>
          <w:p w14:paraId="683F30F6"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Extraordinary item</w:t>
            </w:r>
          </w:p>
        </w:tc>
        <w:tc>
          <w:tcPr>
            <w:tcW w:w="1876" w:type="dxa"/>
            <w:shd w:val="clear" w:color="000000" w:fill="F0F5F8"/>
            <w:vAlign w:val="center"/>
            <w:hideMark/>
          </w:tcPr>
          <w:p w14:paraId="5B462A94"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FF0000"/>
                <w:sz w:val="20"/>
                <w:szCs w:val="20"/>
              </w:rPr>
              <w:t>-1,167,831</w:t>
            </w:r>
          </w:p>
        </w:tc>
        <w:tc>
          <w:tcPr>
            <w:tcW w:w="1876" w:type="dxa"/>
            <w:shd w:val="clear" w:color="000000" w:fill="F0F5F8"/>
            <w:vAlign w:val="center"/>
            <w:hideMark/>
          </w:tcPr>
          <w:p w14:paraId="2DDC481C"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c>
          <w:tcPr>
            <w:tcW w:w="1876" w:type="dxa"/>
            <w:shd w:val="clear" w:color="000000" w:fill="F0F5F8"/>
            <w:vAlign w:val="center"/>
            <w:hideMark/>
          </w:tcPr>
          <w:p w14:paraId="76C71390"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r>
      <w:tr w:rsidR="0087023C" w14:paraId="6512D953" w14:textId="77777777" w:rsidTr="0087023C">
        <w:trPr>
          <w:trHeight w:val="385"/>
        </w:trPr>
        <w:tc>
          <w:tcPr>
            <w:tcW w:w="4086" w:type="dxa"/>
            <w:shd w:val="clear" w:color="000000" w:fill="FFFFFF"/>
            <w:vAlign w:val="center"/>
            <w:hideMark/>
          </w:tcPr>
          <w:p w14:paraId="01C67FA7"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Net Income from Operations</w:t>
            </w:r>
          </w:p>
        </w:tc>
        <w:tc>
          <w:tcPr>
            <w:tcW w:w="1876" w:type="dxa"/>
            <w:shd w:val="clear" w:color="000000" w:fill="FFFFFF"/>
            <w:vAlign w:val="center"/>
            <w:hideMark/>
          </w:tcPr>
          <w:p w14:paraId="371BCFBB"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10,158,527</w:t>
            </w:r>
          </w:p>
        </w:tc>
        <w:tc>
          <w:tcPr>
            <w:tcW w:w="1876" w:type="dxa"/>
            <w:shd w:val="clear" w:color="000000" w:fill="FFFFFF"/>
            <w:vAlign w:val="center"/>
            <w:hideMark/>
          </w:tcPr>
          <w:p w14:paraId="40FD1D44"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10,296,867</w:t>
            </w:r>
          </w:p>
        </w:tc>
        <w:tc>
          <w:tcPr>
            <w:tcW w:w="1876" w:type="dxa"/>
            <w:shd w:val="clear" w:color="000000" w:fill="FFFFFF"/>
            <w:vAlign w:val="center"/>
            <w:hideMark/>
          </w:tcPr>
          <w:p w14:paraId="49588C80"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9,120,726</w:t>
            </w:r>
          </w:p>
        </w:tc>
      </w:tr>
      <w:tr w:rsidR="0087023C" w14:paraId="06F2D24E" w14:textId="77777777" w:rsidTr="0087023C">
        <w:trPr>
          <w:trHeight w:val="642"/>
        </w:trPr>
        <w:tc>
          <w:tcPr>
            <w:tcW w:w="4086" w:type="dxa"/>
            <w:shd w:val="clear" w:color="000000" w:fill="F0F5F8"/>
            <w:vAlign w:val="center"/>
            <w:hideMark/>
          </w:tcPr>
          <w:p w14:paraId="1F28224A"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Balance at Beginning of Period</w:t>
            </w:r>
          </w:p>
        </w:tc>
        <w:tc>
          <w:tcPr>
            <w:tcW w:w="1876" w:type="dxa"/>
            <w:shd w:val="clear" w:color="000000" w:fill="F0F5F8"/>
            <w:vAlign w:val="center"/>
            <w:hideMark/>
          </w:tcPr>
          <w:p w14:paraId="61B84241"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12,499,171</w:t>
            </w:r>
          </w:p>
        </w:tc>
        <w:tc>
          <w:tcPr>
            <w:tcW w:w="1876" w:type="dxa"/>
            <w:shd w:val="clear" w:color="000000" w:fill="F0F5F8"/>
            <w:vAlign w:val="center"/>
            <w:hideMark/>
          </w:tcPr>
          <w:p w14:paraId="74D29B7D"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c>
          <w:tcPr>
            <w:tcW w:w="1876" w:type="dxa"/>
            <w:shd w:val="clear" w:color="000000" w:fill="F0F5F8"/>
            <w:vAlign w:val="center"/>
            <w:hideMark/>
          </w:tcPr>
          <w:p w14:paraId="4EA40F7B"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r>
      <w:tr w:rsidR="0087023C" w14:paraId="024D6B9F" w14:textId="77777777" w:rsidTr="0087023C">
        <w:trPr>
          <w:trHeight w:val="385"/>
        </w:trPr>
        <w:tc>
          <w:tcPr>
            <w:tcW w:w="4086" w:type="dxa"/>
            <w:shd w:val="clear" w:color="000000" w:fill="FFFFFF"/>
            <w:vAlign w:val="center"/>
            <w:hideMark/>
          </w:tcPr>
          <w:p w14:paraId="2C7AAE0A"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Transferred to Reserves</w:t>
            </w:r>
          </w:p>
        </w:tc>
        <w:tc>
          <w:tcPr>
            <w:tcW w:w="1876" w:type="dxa"/>
            <w:shd w:val="clear" w:color="000000" w:fill="FFFFFF"/>
            <w:vAlign w:val="center"/>
            <w:hideMark/>
          </w:tcPr>
          <w:p w14:paraId="797375D8" w14:textId="77777777" w:rsidR="00BD6E9A" w:rsidRPr="006D0A48" w:rsidRDefault="00BD6E9A" w:rsidP="00F55C1F">
            <w:pPr>
              <w:jc w:val="center"/>
              <w:rPr>
                <w:rFonts w:ascii="Arial" w:hAnsi="Arial" w:cs="Arial"/>
                <w:color w:val="FF0000"/>
                <w:sz w:val="20"/>
                <w:szCs w:val="20"/>
              </w:rPr>
            </w:pPr>
            <w:r w:rsidRPr="006D0A48">
              <w:rPr>
                <w:rFonts w:ascii="Arial" w:hAnsi="Arial" w:cs="Arial"/>
                <w:color w:val="FF0000"/>
                <w:sz w:val="20"/>
                <w:szCs w:val="20"/>
              </w:rPr>
              <w:t>-5,539,632</w:t>
            </w:r>
          </w:p>
        </w:tc>
        <w:tc>
          <w:tcPr>
            <w:tcW w:w="1876" w:type="dxa"/>
            <w:shd w:val="clear" w:color="000000" w:fill="FFFFFF"/>
            <w:vAlign w:val="center"/>
            <w:hideMark/>
          </w:tcPr>
          <w:p w14:paraId="5D7CD2DB"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c>
          <w:tcPr>
            <w:tcW w:w="1876" w:type="dxa"/>
            <w:shd w:val="clear" w:color="000000" w:fill="FFFFFF"/>
            <w:vAlign w:val="center"/>
            <w:hideMark/>
          </w:tcPr>
          <w:p w14:paraId="18B21146"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r>
      <w:tr w:rsidR="0087023C" w14:paraId="79737F23" w14:textId="77777777" w:rsidTr="0087023C">
        <w:trPr>
          <w:trHeight w:val="385"/>
        </w:trPr>
        <w:tc>
          <w:tcPr>
            <w:tcW w:w="4086" w:type="dxa"/>
            <w:shd w:val="clear" w:color="000000" w:fill="F0F5F8"/>
            <w:vAlign w:val="center"/>
            <w:hideMark/>
          </w:tcPr>
          <w:p w14:paraId="6F266749"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Cash Dividend</w:t>
            </w:r>
          </w:p>
        </w:tc>
        <w:tc>
          <w:tcPr>
            <w:tcW w:w="1876" w:type="dxa"/>
            <w:shd w:val="clear" w:color="000000" w:fill="F0F5F8"/>
            <w:vAlign w:val="center"/>
            <w:hideMark/>
          </w:tcPr>
          <w:p w14:paraId="2F554206" w14:textId="77777777" w:rsidR="00BD6E9A" w:rsidRPr="006D0A48" w:rsidRDefault="00BD6E9A" w:rsidP="00F55C1F">
            <w:pPr>
              <w:jc w:val="center"/>
              <w:rPr>
                <w:rFonts w:ascii="Arial" w:hAnsi="Arial" w:cs="Arial"/>
                <w:color w:val="FF0000"/>
                <w:sz w:val="20"/>
                <w:szCs w:val="20"/>
              </w:rPr>
            </w:pPr>
            <w:r w:rsidRPr="006D0A48">
              <w:rPr>
                <w:rFonts w:ascii="Arial" w:hAnsi="Arial" w:cs="Arial"/>
                <w:color w:val="FF0000"/>
                <w:sz w:val="20"/>
                <w:szCs w:val="20"/>
              </w:rPr>
              <w:t>-3,750,000</w:t>
            </w:r>
          </w:p>
        </w:tc>
        <w:tc>
          <w:tcPr>
            <w:tcW w:w="1876" w:type="dxa"/>
            <w:shd w:val="clear" w:color="000000" w:fill="F0F5F8"/>
            <w:vAlign w:val="center"/>
            <w:hideMark/>
          </w:tcPr>
          <w:p w14:paraId="74D2BD50"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c>
          <w:tcPr>
            <w:tcW w:w="1876" w:type="dxa"/>
            <w:shd w:val="clear" w:color="000000" w:fill="F0F5F8"/>
            <w:vAlign w:val="center"/>
            <w:hideMark/>
          </w:tcPr>
          <w:p w14:paraId="53B59DCC"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r>
      <w:tr w:rsidR="0087023C" w14:paraId="4437D9BA" w14:textId="77777777" w:rsidTr="0087023C">
        <w:trPr>
          <w:trHeight w:val="385"/>
        </w:trPr>
        <w:tc>
          <w:tcPr>
            <w:tcW w:w="4086" w:type="dxa"/>
            <w:shd w:val="clear" w:color="000000" w:fill="FFFFFF"/>
            <w:vAlign w:val="center"/>
            <w:hideMark/>
          </w:tcPr>
          <w:p w14:paraId="5EE14E5C"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Other Distributions</w:t>
            </w:r>
          </w:p>
        </w:tc>
        <w:tc>
          <w:tcPr>
            <w:tcW w:w="1876" w:type="dxa"/>
            <w:shd w:val="clear" w:color="000000" w:fill="FFFFFF"/>
            <w:vAlign w:val="center"/>
            <w:hideMark/>
          </w:tcPr>
          <w:p w14:paraId="048807F3" w14:textId="77777777" w:rsidR="00BD6E9A" w:rsidRPr="006D0A48" w:rsidRDefault="00BD6E9A" w:rsidP="00F55C1F">
            <w:pPr>
              <w:jc w:val="center"/>
              <w:rPr>
                <w:rFonts w:ascii="Arial" w:hAnsi="Arial" w:cs="Arial"/>
                <w:color w:val="FF0000"/>
                <w:sz w:val="20"/>
                <w:szCs w:val="20"/>
              </w:rPr>
            </w:pPr>
            <w:r w:rsidRPr="006D0A48">
              <w:rPr>
                <w:rFonts w:ascii="Arial" w:hAnsi="Arial" w:cs="Arial"/>
                <w:color w:val="FF0000"/>
                <w:sz w:val="20"/>
                <w:szCs w:val="20"/>
              </w:rPr>
              <w:t>-2,341,473</w:t>
            </w:r>
          </w:p>
        </w:tc>
        <w:tc>
          <w:tcPr>
            <w:tcW w:w="1876" w:type="dxa"/>
            <w:shd w:val="clear" w:color="000000" w:fill="FFFFFF"/>
            <w:vAlign w:val="center"/>
            <w:hideMark/>
          </w:tcPr>
          <w:p w14:paraId="71A5B7A9"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c>
          <w:tcPr>
            <w:tcW w:w="1876" w:type="dxa"/>
            <w:shd w:val="clear" w:color="000000" w:fill="FFFFFF"/>
            <w:vAlign w:val="center"/>
            <w:hideMark/>
          </w:tcPr>
          <w:p w14:paraId="7D83CC0C"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r>
      <w:tr w:rsidR="0087023C" w14:paraId="3D511A36" w14:textId="77777777" w:rsidTr="0087023C">
        <w:trPr>
          <w:trHeight w:val="385"/>
        </w:trPr>
        <w:tc>
          <w:tcPr>
            <w:tcW w:w="4086" w:type="dxa"/>
            <w:shd w:val="clear" w:color="000000" w:fill="F0F5F8"/>
            <w:vAlign w:val="center"/>
            <w:hideMark/>
          </w:tcPr>
          <w:p w14:paraId="2DA887AB"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Balance at End of Period</w:t>
            </w:r>
          </w:p>
        </w:tc>
        <w:tc>
          <w:tcPr>
            <w:tcW w:w="1876" w:type="dxa"/>
            <w:shd w:val="clear" w:color="000000" w:fill="F0F5F8"/>
            <w:vAlign w:val="center"/>
            <w:hideMark/>
          </w:tcPr>
          <w:p w14:paraId="35696F75"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868,066</w:t>
            </w:r>
          </w:p>
        </w:tc>
        <w:tc>
          <w:tcPr>
            <w:tcW w:w="1876" w:type="dxa"/>
            <w:shd w:val="clear" w:color="000000" w:fill="F0F5F8"/>
            <w:vAlign w:val="center"/>
            <w:hideMark/>
          </w:tcPr>
          <w:p w14:paraId="28E5A828"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c>
          <w:tcPr>
            <w:tcW w:w="1876" w:type="dxa"/>
            <w:shd w:val="clear" w:color="000000" w:fill="F0F5F8"/>
            <w:vAlign w:val="center"/>
            <w:hideMark/>
          </w:tcPr>
          <w:p w14:paraId="0D70D968"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r>
      <w:tr w:rsidR="0087023C" w14:paraId="2F409CEC" w14:textId="77777777" w:rsidTr="0087023C">
        <w:trPr>
          <w:trHeight w:val="385"/>
        </w:trPr>
        <w:tc>
          <w:tcPr>
            <w:tcW w:w="4086" w:type="dxa"/>
            <w:shd w:val="clear" w:color="000000" w:fill="FFFFFF"/>
            <w:vAlign w:val="center"/>
            <w:hideMark/>
          </w:tcPr>
          <w:p w14:paraId="6B6762A1"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Last Update Date</w:t>
            </w:r>
          </w:p>
        </w:tc>
        <w:tc>
          <w:tcPr>
            <w:tcW w:w="1876" w:type="dxa"/>
            <w:shd w:val="clear" w:color="000000" w:fill="FFFFFF"/>
            <w:vAlign w:val="center"/>
            <w:hideMark/>
          </w:tcPr>
          <w:p w14:paraId="783FB298"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2/19/2020</w:t>
            </w:r>
          </w:p>
        </w:tc>
        <w:tc>
          <w:tcPr>
            <w:tcW w:w="1876" w:type="dxa"/>
            <w:shd w:val="clear" w:color="000000" w:fill="FFFFFF"/>
            <w:vAlign w:val="center"/>
            <w:hideMark/>
          </w:tcPr>
          <w:p w14:paraId="3EB37804"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2/11/2019</w:t>
            </w:r>
          </w:p>
        </w:tc>
        <w:tc>
          <w:tcPr>
            <w:tcW w:w="1876" w:type="dxa"/>
            <w:shd w:val="clear" w:color="000000" w:fill="FFFFFF"/>
            <w:vAlign w:val="center"/>
            <w:hideMark/>
          </w:tcPr>
          <w:p w14:paraId="0610029B"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2/18/2018</w:t>
            </w:r>
          </w:p>
        </w:tc>
      </w:tr>
    </w:tbl>
    <w:p w14:paraId="5CD0CE71" w14:textId="77777777" w:rsidR="00AE686C" w:rsidRDefault="00AE686C">
      <w:pPr>
        <w:spacing w:line="480" w:lineRule="auto"/>
        <w:rPr>
          <w:b/>
        </w:rPr>
      </w:pPr>
    </w:p>
    <w:p w14:paraId="518CB48B" w14:textId="77777777" w:rsidR="00BD6E9A" w:rsidRDefault="0087023C" w:rsidP="00BD6E9A">
      <w:pPr>
        <w:spacing w:line="480" w:lineRule="auto"/>
        <w:rPr>
          <w:rFonts w:ascii="Open Sans" w:eastAsia="Open Sans" w:hAnsi="Open Sans" w:cs="Open Sans"/>
          <w:color w:val="000000"/>
          <w:sz w:val="20"/>
          <w:szCs w:val="20"/>
        </w:rPr>
      </w:pPr>
      <w:r w:rsidRPr="00AE686C">
        <w:rPr>
          <w:rFonts w:ascii="Open Sans" w:eastAsia="Open Sans" w:hAnsi="Open Sans" w:cs="Open Sans"/>
          <w:color w:val="000000"/>
          <w:sz w:val="20"/>
          <w:szCs w:val="20"/>
        </w:rPr>
        <w:t xml:space="preserve"> </w:t>
      </w:r>
      <w:r w:rsidR="00BD6E9A" w:rsidRPr="00AE686C">
        <w:rPr>
          <w:rFonts w:ascii="Open Sans" w:eastAsia="Open Sans" w:hAnsi="Open Sans" w:cs="Open Sans"/>
          <w:color w:val="000000"/>
          <w:sz w:val="20"/>
          <w:szCs w:val="20"/>
        </w:rPr>
        <w:t>(AL Rajhi Company Details Tadawul)</w:t>
      </w:r>
    </w:p>
    <w:p w14:paraId="1DF71D21" w14:textId="77777777" w:rsidR="0087023C" w:rsidRDefault="0087023C" w:rsidP="00BD6E9A">
      <w:pPr>
        <w:spacing w:line="480" w:lineRule="auto"/>
        <w:rPr>
          <w:rFonts w:ascii="Open Sans" w:eastAsia="Open Sans" w:hAnsi="Open Sans" w:cs="Open Sans"/>
          <w:color w:val="000000"/>
          <w:sz w:val="20"/>
          <w:szCs w:val="20"/>
        </w:rPr>
      </w:pPr>
    </w:p>
    <w:p w14:paraId="2C252C4B" w14:textId="77777777" w:rsidR="0087023C" w:rsidRDefault="0087023C" w:rsidP="00BD6E9A">
      <w:pPr>
        <w:spacing w:line="480" w:lineRule="auto"/>
        <w:rPr>
          <w:rFonts w:ascii="Open Sans" w:eastAsia="Open Sans" w:hAnsi="Open Sans" w:cs="Open Sans"/>
          <w:color w:val="000000"/>
          <w:sz w:val="20"/>
          <w:szCs w:val="20"/>
        </w:rPr>
      </w:pPr>
    </w:p>
    <w:p w14:paraId="292100A8" w14:textId="77777777" w:rsidR="0087023C" w:rsidRDefault="0087023C" w:rsidP="00BD6E9A">
      <w:pPr>
        <w:spacing w:line="480" w:lineRule="auto"/>
        <w:rPr>
          <w:rFonts w:ascii="Open Sans" w:eastAsia="Open Sans" w:hAnsi="Open Sans" w:cs="Open Sans"/>
          <w:color w:val="000000"/>
          <w:sz w:val="20"/>
          <w:szCs w:val="20"/>
        </w:rPr>
      </w:pPr>
    </w:p>
    <w:p w14:paraId="7222E47A" w14:textId="77777777" w:rsidR="0087023C" w:rsidRDefault="0087023C" w:rsidP="00BD6E9A">
      <w:pPr>
        <w:spacing w:line="480" w:lineRule="auto"/>
        <w:rPr>
          <w:rFonts w:ascii="Open Sans" w:eastAsia="Open Sans" w:hAnsi="Open Sans" w:cs="Open Sans"/>
          <w:color w:val="000000"/>
          <w:sz w:val="20"/>
          <w:szCs w:val="20"/>
        </w:rPr>
      </w:pPr>
    </w:p>
    <w:p w14:paraId="3FA4060B" w14:textId="77777777" w:rsidR="0087023C" w:rsidRDefault="0087023C" w:rsidP="00BD6E9A">
      <w:pPr>
        <w:spacing w:line="480" w:lineRule="auto"/>
        <w:rPr>
          <w:rFonts w:ascii="Open Sans" w:eastAsia="Open Sans" w:hAnsi="Open Sans" w:cs="Open Sans"/>
          <w:color w:val="000000"/>
          <w:sz w:val="20"/>
          <w:szCs w:val="20"/>
        </w:rPr>
      </w:pPr>
    </w:p>
    <w:tbl>
      <w:tblPr>
        <w:tblW w:w="9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1"/>
        <w:gridCol w:w="2077"/>
        <w:gridCol w:w="2077"/>
        <w:gridCol w:w="2077"/>
      </w:tblGrid>
      <w:tr w:rsidR="00780793" w14:paraId="651B347F" w14:textId="77777777" w:rsidTr="00780793">
        <w:trPr>
          <w:trHeight w:val="419"/>
        </w:trPr>
        <w:tc>
          <w:tcPr>
            <w:tcW w:w="3431" w:type="dxa"/>
            <w:shd w:val="clear" w:color="000000" w:fill="192D34"/>
            <w:vAlign w:val="center"/>
            <w:hideMark/>
          </w:tcPr>
          <w:p w14:paraId="1288B93A" w14:textId="77777777" w:rsidR="00780793" w:rsidRPr="00780793" w:rsidRDefault="00780793">
            <w:pPr>
              <w:rPr>
                <w:rFonts w:ascii="Arial" w:hAnsi="Arial" w:cs="Arial"/>
                <w:b/>
                <w:bCs/>
                <w:color w:val="FFFFFF" w:themeColor="background1"/>
                <w:sz w:val="22"/>
                <w:szCs w:val="22"/>
              </w:rPr>
            </w:pPr>
            <w:r w:rsidRPr="00780793">
              <w:rPr>
                <w:rFonts w:ascii="Arial" w:hAnsi="Arial" w:cs="Arial"/>
                <w:b/>
                <w:bCs/>
                <w:color w:val="FFFFFF" w:themeColor="background1"/>
                <w:sz w:val="22"/>
                <w:szCs w:val="22"/>
              </w:rPr>
              <w:lastRenderedPageBreak/>
              <w:t>CASH FLOW</w:t>
            </w:r>
          </w:p>
        </w:tc>
        <w:tc>
          <w:tcPr>
            <w:tcW w:w="2077" w:type="dxa"/>
            <w:shd w:val="clear" w:color="000000" w:fill="192D34"/>
            <w:vAlign w:val="center"/>
            <w:hideMark/>
          </w:tcPr>
          <w:p w14:paraId="2236A8C2" w14:textId="77777777" w:rsidR="00780793" w:rsidRPr="00780793" w:rsidRDefault="00780793" w:rsidP="00780793">
            <w:pPr>
              <w:jc w:val="center"/>
              <w:rPr>
                <w:rFonts w:ascii="Arial" w:hAnsi="Arial" w:cs="Arial"/>
                <w:b/>
                <w:bCs/>
                <w:color w:val="FFFFFF" w:themeColor="background1"/>
                <w:sz w:val="22"/>
                <w:szCs w:val="22"/>
              </w:rPr>
            </w:pPr>
            <w:r w:rsidRPr="00780793">
              <w:rPr>
                <w:rFonts w:ascii="Arial" w:hAnsi="Arial" w:cs="Arial"/>
                <w:b/>
                <w:bCs/>
                <w:color w:val="FFFFFF" w:themeColor="background1"/>
                <w:sz w:val="22"/>
                <w:szCs w:val="22"/>
              </w:rPr>
              <w:t>12/31/2019</w:t>
            </w:r>
          </w:p>
        </w:tc>
        <w:tc>
          <w:tcPr>
            <w:tcW w:w="2077" w:type="dxa"/>
            <w:shd w:val="clear" w:color="000000" w:fill="192D34"/>
            <w:vAlign w:val="center"/>
            <w:hideMark/>
          </w:tcPr>
          <w:p w14:paraId="25F4E748" w14:textId="77777777" w:rsidR="00780793" w:rsidRPr="00780793" w:rsidRDefault="00780793" w:rsidP="00780793">
            <w:pPr>
              <w:jc w:val="center"/>
              <w:rPr>
                <w:rFonts w:ascii="Arial" w:hAnsi="Arial" w:cs="Arial"/>
                <w:b/>
                <w:bCs/>
                <w:color w:val="FFFFFF" w:themeColor="background1"/>
                <w:sz w:val="22"/>
                <w:szCs w:val="22"/>
              </w:rPr>
            </w:pPr>
            <w:r w:rsidRPr="00780793">
              <w:rPr>
                <w:rFonts w:ascii="Arial" w:hAnsi="Arial" w:cs="Arial"/>
                <w:b/>
                <w:bCs/>
                <w:color w:val="FFFFFF" w:themeColor="background1"/>
                <w:sz w:val="22"/>
                <w:szCs w:val="22"/>
              </w:rPr>
              <w:t>12/31/2018</w:t>
            </w:r>
          </w:p>
        </w:tc>
        <w:tc>
          <w:tcPr>
            <w:tcW w:w="2077" w:type="dxa"/>
            <w:shd w:val="clear" w:color="000000" w:fill="192D34"/>
            <w:vAlign w:val="center"/>
            <w:hideMark/>
          </w:tcPr>
          <w:p w14:paraId="3F596F9A" w14:textId="77777777" w:rsidR="00780793" w:rsidRPr="00780793" w:rsidRDefault="00780793" w:rsidP="00780793">
            <w:pPr>
              <w:jc w:val="center"/>
              <w:rPr>
                <w:rFonts w:ascii="Arial" w:hAnsi="Arial" w:cs="Arial"/>
                <w:b/>
                <w:bCs/>
                <w:color w:val="FFFFFF" w:themeColor="background1"/>
                <w:sz w:val="22"/>
                <w:szCs w:val="22"/>
              </w:rPr>
            </w:pPr>
            <w:r w:rsidRPr="00780793">
              <w:rPr>
                <w:rFonts w:ascii="Arial" w:hAnsi="Arial" w:cs="Arial"/>
                <w:b/>
                <w:bCs/>
                <w:color w:val="FFFFFF" w:themeColor="background1"/>
                <w:sz w:val="22"/>
                <w:szCs w:val="22"/>
              </w:rPr>
              <w:t>12/31/2017</w:t>
            </w:r>
          </w:p>
        </w:tc>
      </w:tr>
      <w:tr w:rsidR="00780793" w14:paraId="2B45AE6F" w14:textId="77777777" w:rsidTr="00780793">
        <w:trPr>
          <w:trHeight w:val="493"/>
        </w:trPr>
        <w:tc>
          <w:tcPr>
            <w:tcW w:w="3431" w:type="dxa"/>
            <w:shd w:val="clear" w:color="000000" w:fill="F0F5F8"/>
            <w:vAlign w:val="center"/>
            <w:hideMark/>
          </w:tcPr>
          <w:p w14:paraId="5FB9C5E6"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Net Income</w:t>
            </w:r>
          </w:p>
        </w:tc>
        <w:tc>
          <w:tcPr>
            <w:tcW w:w="2077" w:type="dxa"/>
            <w:shd w:val="clear" w:color="000000" w:fill="F0F5F8"/>
            <w:vAlign w:val="center"/>
            <w:hideMark/>
          </w:tcPr>
          <w:p w14:paraId="74E9F99E"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11,326,358</w:t>
            </w:r>
          </w:p>
        </w:tc>
        <w:tc>
          <w:tcPr>
            <w:tcW w:w="2077" w:type="dxa"/>
            <w:shd w:val="clear" w:color="000000" w:fill="F0F5F8"/>
            <w:vAlign w:val="center"/>
            <w:hideMark/>
          </w:tcPr>
          <w:p w14:paraId="4F1A2646"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10,296,867</w:t>
            </w:r>
          </w:p>
        </w:tc>
        <w:tc>
          <w:tcPr>
            <w:tcW w:w="2077" w:type="dxa"/>
            <w:shd w:val="clear" w:color="000000" w:fill="F0F5F8"/>
            <w:vAlign w:val="center"/>
            <w:hideMark/>
          </w:tcPr>
          <w:p w14:paraId="393B1948"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9,120,726</w:t>
            </w:r>
          </w:p>
        </w:tc>
      </w:tr>
      <w:tr w:rsidR="00780793" w14:paraId="3CC2A345" w14:textId="77777777" w:rsidTr="00780793">
        <w:trPr>
          <w:trHeight w:val="493"/>
        </w:trPr>
        <w:tc>
          <w:tcPr>
            <w:tcW w:w="3431" w:type="dxa"/>
            <w:shd w:val="clear" w:color="000000" w:fill="FFFFFF"/>
            <w:vAlign w:val="center"/>
            <w:hideMark/>
          </w:tcPr>
          <w:p w14:paraId="2B41928C"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Depreciation</w:t>
            </w:r>
          </w:p>
        </w:tc>
        <w:tc>
          <w:tcPr>
            <w:tcW w:w="2077" w:type="dxa"/>
            <w:shd w:val="clear" w:color="000000" w:fill="FFFFFF"/>
            <w:vAlign w:val="center"/>
            <w:hideMark/>
          </w:tcPr>
          <w:p w14:paraId="0D9FBD82"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1,076,803</w:t>
            </w:r>
          </w:p>
        </w:tc>
        <w:tc>
          <w:tcPr>
            <w:tcW w:w="2077" w:type="dxa"/>
            <w:shd w:val="clear" w:color="000000" w:fill="FFFFFF"/>
            <w:vAlign w:val="center"/>
            <w:hideMark/>
          </w:tcPr>
          <w:p w14:paraId="4435E3FE"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458,587</w:t>
            </w:r>
          </w:p>
        </w:tc>
        <w:tc>
          <w:tcPr>
            <w:tcW w:w="2077" w:type="dxa"/>
            <w:shd w:val="clear" w:color="000000" w:fill="FFFFFF"/>
            <w:vAlign w:val="center"/>
            <w:hideMark/>
          </w:tcPr>
          <w:p w14:paraId="627850DA"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457,428</w:t>
            </w:r>
          </w:p>
        </w:tc>
      </w:tr>
      <w:tr w:rsidR="00780793" w14:paraId="53F6328F" w14:textId="77777777" w:rsidTr="00780793">
        <w:trPr>
          <w:trHeight w:val="620"/>
        </w:trPr>
        <w:tc>
          <w:tcPr>
            <w:tcW w:w="3431" w:type="dxa"/>
            <w:shd w:val="clear" w:color="000000" w:fill="F0F5F8"/>
            <w:vAlign w:val="center"/>
            <w:hideMark/>
          </w:tcPr>
          <w:p w14:paraId="11FE735F"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Gain/Loss on Sale of Fixed Assets</w:t>
            </w:r>
          </w:p>
        </w:tc>
        <w:tc>
          <w:tcPr>
            <w:tcW w:w="2077" w:type="dxa"/>
            <w:shd w:val="clear" w:color="000000" w:fill="F0F5F8"/>
            <w:vAlign w:val="center"/>
            <w:hideMark/>
          </w:tcPr>
          <w:p w14:paraId="699CCD2A" w14:textId="77777777" w:rsidR="00780793" w:rsidRPr="00780793" w:rsidRDefault="00780793" w:rsidP="00F55C1F">
            <w:pPr>
              <w:jc w:val="center"/>
              <w:rPr>
                <w:rFonts w:ascii="Arial" w:hAnsi="Arial" w:cs="Arial"/>
                <w:color w:val="333333"/>
                <w:sz w:val="20"/>
                <w:szCs w:val="20"/>
              </w:rPr>
            </w:pPr>
            <w:r w:rsidRPr="00586FBF">
              <w:rPr>
                <w:rFonts w:ascii="Arial" w:hAnsi="Arial" w:cs="Arial"/>
                <w:color w:val="FF0000"/>
                <w:sz w:val="20"/>
                <w:szCs w:val="20"/>
              </w:rPr>
              <w:t>-568</w:t>
            </w:r>
          </w:p>
        </w:tc>
        <w:tc>
          <w:tcPr>
            <w:tcW w:w="2077" w:type="dxa"/>
            <w:shd w:val="clear" w:color="000000" w:fill="F0F5F8"/>
            <w:vAlign w:val="center"/>
            <w:hideMark/>
          </w:tcPr>
          <w:p w14:paraId="3F77B34D"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115</w:t>
            </w:r>
          </w:p>
        </w:tc>
        <w:tc>
          <w:tcPr>
            <w:tcW w:w="2077" w:type="dxa"/>
            <w:shd w:val="clear" w:color="000000" w:fill="F0F5F8"/>
            <w:vAlign w:val="center"/>
            <w:hideMark/>
          </w:tcPr>
          <w:p w14:paraId="6E267227" w14:textId="77777777" w:rsidR="00780793" w:rsidRPr="00780793" w:rsidRDefault="00780793" w:rsidP="00F55C1F">
            <w:pPr>
              <w:jc w:val="center"/>
              <w:rPr>
                <w:rFonts w:ascii="Arial" w:hAnsi="Arial" w:cs="Arial"/>
                <w:color w:val="333333"/>
                <w:sz w:val="20"/>
                <w:szCs w:val="20"/>
              </w:rPr>
            </w:pPr>
            <w:r w:rsidRPr="00586FBF">
              <w:rPr>
                <w:rFonts w:ascii="Arial" w:hAnsi="Arial" w:cs="Arial"/>
                <w:color w:val="FF0000"/>
                <w:sz w:val="20"/>
                <w:szCs w:val="20"/>
              </w:rPr>
              <w:t>-594</w:t>
            </w:r>
          </w:p>
        </w:tc>
      </w:tr>
      <w:tr w:rsidR="00780793" w14:paraId="005E05B3" w14:textId="77777777" w:rsidTr="00780793">
        <w:trPr>
          <w:trHeight w:val="493"/>
        </w:trPr>
        <w:tc>
          <w:tcPr>
            <w:tcW w:w="3431" w:type="dxa"/>
            <w:shd w:val="clear" w:color="000000" w:fill="FFFFFF"/>
            <w:vAlign w:val="center"/>
            <w:hideMark/>
          </w:tcPr>
          <w:p w14:paraId="26FE8379"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Provision for Possible Credit Loss</w:t>
            </w:r>
          </w:p>
        </w:tc>
        <w:tc>
          <w:tcPr>
            <w:tcW w:w="2077" w:type="dxa"/>
            <w:shd w:val="clear" w:color="000000" w:fill="FFFFFF"/>
            <w:vAlign w:val="center"/>
            <w:hideMark/>
          </w:tcPr>
          <w:p w14:paraId="0D06858A"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1,772,265</w:t>
            </w:r>
          </w:p>
        </w:tc>
        <w:tc>
          <w:tcPr>
            <w:tcW w:w="2077" w:type="dxa"/>
            <w:shd w:val="clear" w:color="000000" w:fill="FFFFFF"/>
            <w:vAlign w:val="center"/>
            <w:hideMark/>
          </w:tcPr>
          <w:p w14:paraId="4E3DA4AC"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1,530,946</w:t>
            </w:r>
          </w:p>
        </w:tc>
        <w:tc>
          <w:tcPr>
            <w:tcW w:w="2077" w:type="dxa"/>
            <w:shd w:val="clear" w:color="000000" w:fill="FFFFFF"/>
            <w:vAlign w:val="center"/>
            <w:hideMark/>
          </w:tcPr>
          <w:p w14:paraId="2DE33466"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1,547,577</w:t>
            </w:r>
          </w:p>
        </w:tc>
      </w:tr>
      <w:tr w:rsidR="00780793" w14:paraId="4489BF83" w14:textId="77777777" w:rsidTr="00780793">
        <w:trPr>
          <w:trHeight w:val="295"/>
        </w:trPr>
        <w:tc>
          <w:tcPr>
            <w:tcW w:w="3431" w:type="dxa"/>
            <w:shd w:val="clear" w:color="000000" w:fill="F0F5F8"/>
            <w:vAlign w:val="center"/>
            <w:hideMark/>
          </w:tcPr>
          <w:p w14:paraId="320D52EF"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Due from Banks</w:t>
            </w:r>
          </w:p>
        </w:tc>
        <w:tc>
          <w:tcPr>
            <w:tcW w:w="2077" w:type="dxa"/>
            <w:shd w:val="clear" w:color="000000" w:fill="F0F5F8"/>
            <w:vAlign w:val="center"/>
            <w:hideMark/>
          </w:tcPr>
          <w:p w14:paraId="4433696D"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-3,174,273</w:t>
            </w:r>
          </w:p>
        </w:tc>
        <w:tc>
          <w:tcPr>
            <w:tcW w:w="2077" w:type="dxa"/>
            <w:shd w:val="clear" w:color="000000" w:fill="F0F5F8"/>
            <w:vAlign w:val="center"/>
            <w:hideMark/>
          </w:tcPr>
          <w:p w14:paraId="03605138"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-15,005,538</w:t>
            </w:r>
          </w:p>
        </w:tc>
        <w:tc>
          <w:tcPr>
            <w:tcW w:w="2077" w:type="dxa"/>
            <w:shd w:val="clear" w:color="000000" w:fill="F0F5F8"/>
            <w:vAlign w:val="center"/>
            <w:hideMark/>
          </w:tcPr>
          <w:p w14:paraId="211883EC"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8,083,181</w:t>
            </w:r>
          </w:p>
        </w:tc>
      </w:tr>
      <w:tr w:rsidR="00780793" w14:paraId="67439EE6" w14:textId="77777777" w:rsidTr="00780793">
        <w:trPr>
          <w:trHeight w:val="493"/>
        </w:trPr>
        <w:tc>
          <w:tcPr>
            <w:tcW w:w="3431" w:type="dxa"/>
            <w:shd w:val="clear" w:color="000000" w:fill="FFFFFF"/>
            <w:vAlign w:val="center"/>
            <w:hideMark/>
          </w:tcPr>
          <w:p w14:paraId="7384E911"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Trading Securities</w:t>
            </w:r>
          </w:p>
        </w:tc>
        <w:tc>
          <w:tcPr>
            <w:tcW w:w="2077" w:type="dxa"/>
            <w:shd w:val="clear" w:color="000000" w:fill="FFFFFF"/>
            <w:vAlign w:val="center"/>
            <w:hideMark/>
          </w:tcPr>
          <w:p w14:paraId="4CEE2145"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w:t>
            </w:r>
          </w:p>
        </w:tc>
        <w:tc>
          <w:tcPr>
            <w:tcW w:w="2077" w:type="dxa"/>
            <w:shd w:val="clear" w:color="000000" w:fill="FFFFFF"/>
            <w:vAlign w:val="center"/>
            <w:hideMark/>
          </w:tcPr>
          <w:p w14:paraId="667F23B7"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w:t>
            </w:r>
          </w:p>
        </w:tc>
        <w:tc>
          <w:tcPr>
            <w:tcW w:w="2077" w:type="dxa"/>
            <w:shd w:val="clear" w:color="000000" w:fill="FFFFFF"/>
            <w:vAlign w:val="center"/>
            <w:hideMark/>
          </w:tcPr>
          <w:p w14:paraId="368A008B"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w:t>
            </w:r>
          </w:p>
        </w:tc>
      </w:tr>
      <w:tr w:rsidR="00780793" w14:paraId="3D35ABE5" w14:textId="77777777" w:rsidTr="00780793">
        <w:trPr>
          <w:trHeight w:val="739"/>
        </w:trPr>
        <w:tc>
          <w:tcPr>
            <w:tcW w:w="3431" w:type="dxa"/>
            <w:shd w:val="clear" w:color="000000" w:fill="F0F5F8"/>
            <w:vAlign w:val="center"/>
            <w:hideMark/>
          </w:tcPr>
          <w:p w14:paraId="2833C58F"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Loans and Advances</w:t>
            </w:r>
          </w:p>
        </w:tc>
        <w:tc>
          <w:tcPr>
            <w:tcW w:w="2077" w:type="dxa"/>
            <w:shd w:val="clear" w:color="000000" w:fill="F0F5F8"/>
            <w:vAlign w:val="center"/>
            <w:hideMark/>
          </w:tcPr>
          <w:p w14:paraId="652EB6EB"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-19,696,863</w:t>
            </w:r>
          </w:p>
        </w:tc>
        <w:tc>
          <w:tcPr>
            <w:tcW w:w="2077" w:type="dxa"/>
            <w:shd w:val="clear" w:color="000000" w:fill="F0F5F8"/>
            <w:vAlign w:val="center"/>
            <w:hideMark/>
          </w:tcPr>
          <w:p w14:paraId="4C2C4982"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-4,940,851</w:t>
            </w:r>
          </w:p>
        </w:tc>
        <w:tc>
          <w:tcPr>
            <w:tcW w:w="2077" w:type="dxa"/>
            <w:shd w:val="clear" w:color="000000" w:fill="F0F5F8"/>
            <w:vAlign w:val="center"/>
            <w:hideMark/>
          </w:tcPr>
          <w:p w14:paraId="5A0CEEE5"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-10,089,026</w:t>
            </w:r>
          </w:p>
        </w:tc>
      </w:tr>
      <w:tr w:rsidR="00780793" w14:paraId="679FCED8" w14:textId="77777777" w:rsidTr="00780793">
        <w:trPr>
          <w:trHeight w:val="295"/>
        </w:trPr>
        <w:tc>
          <w:tcPr>
            <w:tcW w:w="3431" w:type="dxa"/>
            <w:shd w:val="clear" w:color="000000" w:fill="FFFFFF"/>
            <w:vAlign w:val="center"/>
            <w:hideMark/>
          </w:tcPr>
          <w:p w14:paraId="4F104ED3"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Other Assets</w:t>
            </w:r>
          </w:p>
        </w:tc>
        <w:tc>
          <w:tcPr>
            <w:tcW w:w="2077" w:type="dxa"/>
            <w:shd w:val="clear" w:color="000000" w:fill="FFFFFF"/>
            <w:vAlign w:val="center"/>
            <w:hideMark/>
          </w:tcPr>
          <w:p w14:paraId="3FACDE4D"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-2,043,327</w:t>
            </w:r>
          </w:p>
        </w:tc>
        <w:tc>
          <w:tcPr>
            <w:tcW w:w="2077" w:type="dxa"/>
            <w:shd w:val="clear" w:color="000000" w:fill="FFFFFF"/>
            <w:vAlign w:val="center"/>
            <w:hideMark/>
          </w:tcPr>
          <w:p w14:paraId="65D90E28"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-68,984</w:t>
            </w:r>
          </w:p>
        </w:tc>
        <w:tc>
          <w:tcPr>
            <w:tcW w:w="2077" w:type="dxa"/>
            <w:shd w:val="clear" w:color="000000" w:fill="FFFFFF"/>
            <w:vAlign w:val="center"/>
            <w:hideMark/>
          </w:tcPr>
          <w:p w14:paraId="5300FABC"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-919,759</w:t>
            </w:r>
          </w:p>
        </w:tc>
      </w:tr>
      <w:tr w:rsidR="00780793" w14:paraId="5698C2E6" w14:textId="77777777" w:rsidTr="00780793">
        <w:trPr>
          <w:trHeight w:val="295"/>
        </w:trPr>
        <w:tc>
          <w:tcPr>
            <w:tcW w:w="3431" w:type="dxa"/>
            <w:shd w:val="clear" w:color="000000" w:fill="FFFFFF"/>
            <w:vAlign w:val="center"/>
            <w:hideMark/>
          </w:tcPr>
          <w:p w14:paraId="78CF186C"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Due to Banks</w:t>
            </w:r>
          </w:p>
        </w:tc>
        <w:tc>
          <w:tcPr>
            <w:tcW w:w="2077" w:type="dxa"/>
            <w:shd w:val="clear" w:color="000000" w:fill="FFFFFF"/>
            <w:vAlign w:val="center"/>
            <w:hideMark/>
          </w:tcPr>
          <w:p w14:paraId="3BE8CCEA" w14:textId="77777777" w:rsidR="00780793" w:rsidRPr="00780793" w:rsidRDefault="00780793" w:rsidP="00F55C1F">
            <w:pPr>
              <w:jc w:val="center"/>
              <w:rPr>
                <w:rFonts w:ascii="Arial" w:hAnsi="Arial" w:cs="Arial"/>
                <w:color w:val="333333"/>
                <w:sz w:val="20"/>
                <w:szCs w:val="20"/>
              </w:rPr>
            </w:pPr>
            <w:r w:rsidRPr="00586FBF">
              <w:rPr>
                <w:rFonts w:ascii="Arial" w:hAnsi="Arial" w:cs="Arial"/>
                <w:color w:val="FF0000"/>
                <w:sz w:val="20"/>
                <w:szCs w:val="20"/>
              </w:rPr>
              <w:t>-5,070,020</w:t>
            </w:r>
          </w:p>
        </w:tc>
        <w:tc>
          <w:tcPr>
            <w:tcW w:w="2077" w:type="dxa"/>
            <w:shd w:val="clear" w:color="000000" w:fill="FFFFFF"/>
            <w:vAlign w:val="center"/>
            <w:hideMark/>
          </w:tcPr>
          <w:p w14:paraId="6D09F337"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1,767,057</w:t>
            </w:r>
          </w:p>
        </w:tc>
        <w:tc>
          <w:tcPr>
            <w:tcW w:w="2077" w:type="dxa"/>
            <w:shd w:val="clear" w:color="000000" w:fill="FFFFFF"/>
            <w:vAlign w:val="center"/>
            <w:hideMark/>
          </w:tcPr>
          <w:p w14:paraId="31C46663" w14:textId="77777777" w:rsidR="00780793" w:rsidRPr="00780793" w:rsidRDefault="00780793" w:rsidP="00F55C1F">
            <w:pPr>
              <w:jc w:val="center"/>
              <w:rPr>
                <w:rFonts w:ascii="Arial" w:hAnsi="Arial" w:cs="Arial"/>
                <w:color w:val="333333"/>
                <w:sz w:val="20"/>
                <w:szCs w:val="20"/>
              </w:rPr>
            </w:pPr>
            <w:r w:rsidRPr="00586FBF">
              <w:rPr>
                <w:rFonts w:ascii="Arial" w:hAnsi="Arial" w:cs="Arial"/>
                <w:color w:val="FF0000"/>
                <w:sz w:val="20"/>
                <w:szCs w:val="20"/>
              </w:rPr>
              <w:t>-3,394,403</w:t>
            </w:r>
          </w:p>
        </w:tc>
      </w:tr>
      <w:tr w:rsidR="00780793" w14:paraId="3F54BA5B" w14:textId="77777777" w:rsidTr="00780793">
        <w:trPr>
          <w:trHeight w:val="295"/>
        </w:trPr>
        <w:tc>
          <w:tcPr>
            <w:tcW w:w="3431" w:type="dxa"/>
            <w:shd w:val="clear" w:color="000000" w:fill="F0F5F8"/>
            <w:vAlign w:val="center"/>
            <w:hideMark/>
          </w:tcPr>
          <w:p w14:paraId="3D79D0B7"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Deposits</w:t>
            </w:r>
          </w:p>
        </w:tc>
        <w:tc>
          <w:tcPr>
            <w:tcW w:w="2077" w:type="dxa"/>
            <w:shd w:val="clear" w:color="000000" w:fill="F0F5F8"/>
            <w:vAlign w:val="center"/>
            <w:hideMark/>
          </w:tcPr>
          <w:p w14:paraId="0548CA2F"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18,496,698</w:t>
            </w:r>
          </w:p>
        </w:tc>
        <w:tc>
          <w:tcPr>
            <w:tcW w:w="2077" w:type="dxa"/>
            <w:shd w:val="clear" w:color="000000" w:fill="F0F5F8"/>
            <w:vAlign w:val="center"/>
            <w:hideMark/>
          </w:tcPr>
          <w:p w14:paraId="54812E69"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20,852,681</w:t>
            </w:r>
          </w:p>
        </w:tc>
        <w:tc>
          <w:tcPr>
            <w:tcW w:w="2077" w:type="dxa"/>
            <w:shd w:val="clear" w:color="000000" w:fill="F0F5F8"/>
            <w:vAlign w:val="center"/>
            <w:hideMark/>
          </w:tcPr>
          <w:p w14:paraId="7ADE5AF7"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463,309</w:t>
            </w:r>
          </w:p>
        </w:tc>
      </w:tr>
      <w:tr w:rsidR="00780793" w14:paraId="48ABE15B" w14:textId="77777777" w:rsidTr="00780793">
        <w:trPr>
          <w:trHeight w:val="493"/>
        </w:trPr>
        <w:tc>
          <w:tcPr>
            <w:tcW w:w="3431" w:type="dxa"/>
            <w:shd w:val="clear" w:color="000000" w:fill="FFFFFF"/>
            <w:vAlign w:val="center"/>
            <w:hideMark/>
          </w:tcPr>
          <w:p w14:paraId="307DFC04"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Other Liabilities</w:t>
            </w:r>
          </w:p>
        </w:tc>
        <w:tc>
          <w:tcPr>
            <w:tcW w:w="2077" w:type="dxa"/>
            <w:shd w:val="clear" w:color="000000" w:fill="FFFFFF"/>
            <w:vAlign w:val="center"/>
            <w:hideMark/>
          </w:tcPr>
          <w:p w14:paraId="6C39FFD0"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4,388,757</w:t>
            </w:r>
          </w:p>
        </w:tc>
        <w:tc>
          <w:tcPr>
            <w:tcW w:w="2077" w:type="dxa"/>
            <w:shd w:val="clear" w:color="000000" w:fill="FFFFFF"/>
            <w:vAlign w:val="center"/>
            <w:hideMark/>
          </w:tcPr>
          <w:p w14:paraId="0817D104" w14:textId="77777777" w:rsidR="00780793" w:rsidRPr="00780793" w:rsidRDefault="00780793" w:rsidP="00F55C1F">
            <w:pPr>
              <w:jc w:val="center"/>
              <w:rPr>
                <w:rFonts w:ascii="Arial" w:hAnsi="Arial" w:cs="Arial"/>
                <w:color w:val="333333"/>
                <w:sz w:val="20"/>
                <w:szCs w:val="20"/>
              </w:rPr>
            </w:pPr>
            <w:r w:rsidRPr="00586FBF">
              <w:rPr>
                <w:rFonts w:ascii="Arial" w:hAnsi="Arial" w:cs="Arial"/>
                <w:color w:val="FF0000"/>
                <w:sz w:val="20"/>
                <w:szCs w:val="20"/>
              </w:rPr>
              <w:t>-520,389</w:t>
            </w:r>
          </w:p>
        </w:tc>
        <w:tc>
          <w:tcPr>
            <w:tcW w:w="2077" w:type="dxa"/>
            <w:shd w:val="clear" w:color="000000" w:fill="FFFFFF"/>
            <w:vAlign w:val="center"/>
            <w:hideMark/>
          </w:tcPr>
          <w:p w14:paraId="14BA4313"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2,293,735</w:t>
            </w:r>
          </w:p>
        </w:tc>
      </w:tr>
      <w:tr w:rsidR="00780793" w14:paraId="699DA354" w14:textId="77777777" w:rsidTr="00780793">
        <w:trPr>
          <w:trHeight w:val="493"/>
        </w:trPr>
        <w:tc>
          <w:tcPr>
            <w:tcW w:w="3431" w:type="dxa"/>
            <w:shd w:val="clear" w:color="000000" w:fill="F0F5F8"/>
            <w:vAlign w:val="center"/>
            <w:hideMark/>
          </w:tcPr>
          <w:p w14:paraId="04F13568"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Net Cash Used in Operations</w:t>
            </w:r>
          </w:p>
        </w:tc>
        <w:tc>
          <w:tcPr>
            <w:tcW w:w="2077" w:type="dxa"/>
            <w:shd w:val="clear" w:color="000000" w:fill="F0F5F8"/>
            <w:vAlign w:val="center"/>
            <w:hideMark/>
          </w:tcPr>
          <w:p w14:paraId="349A85FD"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7,075,830</w:t>
            </w:r>
          </w:p>
        </w:tc>
        <w:tc>
          <w:tcPr>
            <w:tcW w:w="2077" w:type="dxa"/>
            <w:shd w:val="clear" w:color="000000" w:fill="F0F5F8"/>
            <w:vAlign w:val="center"/>
            <w:hideMark/>
          </w:tcPr>
          <w:p w14:paraId="2712FF06"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14,370,491</w:t>
            </w:r>
          </w:p>
        </w:tc>
        <w:tc>
          <w:tcPr>
            <w:tcW w:w="2077" w:type="dxa"/>
            <w:shd w:val="clear" w:color="000000" w:fill="F0F5F8"/>
            <w:vAlign w:val="center"/>
            <w:hideMark/>
          </w:tcPr>
          <w:p w14:paraId="1ECE40EE"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7,562,174</w:t>
            </w:r>
          </w:p>
        </w:tc>
      </w:tr>
      <w:tr w:rsidR="00780793" w14:paraId="0A263D76" w14:textId="77777777" w:rsidTr="00780793">
        <w:trPr>
          <w:trHeight w:val="295"/>
        </w:trPr>
        <w:tc>
          <w:tcPr>
            <w:tcW w:w="3431" w:type="dxa"/>
            <w:shd w:val="clear" w:color="000000" w:fill="F0F5F8"/>
            <w:vAlign w:val="center"/>
            <w:hideMark/>
          </w:tcPr>
          <w:p w14:paraId="5F8FC88C"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Purchase of Investment</w:t>
            </w:r>
          </w:p>
        </w:tc>
        <w:tc>
          <w:tcPr>
            <w:tcW w:w="2077" w:type="dxa"/>
            <w:shd w:val="clear" w:color="000000" w:fill="F0F5F8"/>
            <w:vAlign w:val="center"/>
            <w:hideMark/>
          </w:tcPr>
          <w:p w14:paraId="2A0D8671"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-3,658,476</w:t>
            </w:r>
          </w:p>
        </w:tc>
        <w:tc>
          <w:tcPr>
            <w:tcW w:w="2077" w:type="dxa"/>
            <w:shd w:val="clear" w:color="000000" w:fill="F0F5F8"/>
            <w:vAlign w:val="center"/>
            <w:hideMark/>
          </w:tcPr>
          <w:p w14:paraId="63EB5FE3"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-6,800,647</w:t>
            </w:r>
          </w:p>
        </w:tc>
        <w:tc>
          <w:tcPr>
            <w:tcW w:w="2077" w:type="dxa"/>
            <w:shd w:val="clear" w:color="000000" w:fill="F0F5F8"/>
            <w:vAlign w:val="center"/>
            <w:hideMark/>
          </w:tcPr>
          <w:p w14:paraId="57CA6234"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-2,196,031</w:t>
            </w:r>
          </w:p>
        </w:tc>
      </w:tr>
      <w:tr w:rsidR="00780793" w14:paraId="2824EAB8" w14:textId="77777777" w:rsidTr="00780793">
        <w:trPr>
          <w:trHeight w:val="493"/>
        </w:trPr>
        <w:tc>
          <w:tcPr>
            <w:tcW w:w="3431" w:type="dxa"/>
            <w:shd w:val="clear" w:color="000000" w:fill="F0F5F8"/>
            <w:vAlign w:val="center"/>
            <w:hideMark/>
          </w:tcPr>
          <w:p w14:paraId="78107FCD"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Purchases of Fixed Assets</w:t>
            </w:r>
          </w:p>
        </w:tc>
        <w:tc>
          <w:tcPr>
            <w:tcW w:w="2077" w:type="dxa"/>
            <w:shd w:val="clear" w:color="000000" w:fill="F0F5F8"/>
            <w:vAlign w:val="center"/>
            <w:hideMark/>
          </w:tcPr>
          <w:p w14:paraId="2C03D48F"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-1,527,133</w:t>
            </w:r>
          </w:p>
        </w:tc>
        <w:tc>
          <w:tcPr>
            <w:tcW w:w="2077" w:type="dxa"/>
            <w:shd w:val="clear" w:color="000000" w:fill="F0F5F8"/>
            <w:vAlign w:val="center"/>
            <w:hideMark/>
          </w:tcPr>
          <w:p w14:paraId="29FE39CF"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-1,481,746</w:t>
            </w:r>
          </w:p>
        </w:tc>
        <w:tc>
          <w:tcPr>
            <w:tcW w:w="2077" w:type="dxa"/>
            <w:shd w:val="clear" w:color="000000" w:fill="F0F5F8"/>
            <w:vAlign w:val="center"/>
            <w:hideMark/>
          </w:tcPr>
          <w:p w14:paraId="18FC7518"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-1,813,962</w:t>
            </w:r>
          </w:p>
        </w:tc>
      </w:tr>
      <w:tr w:rsidR="00780793" w14:paraId="257D9D82" w14:textId="77777777" w:rsidTr="00780793">
        <w:trPr>
          <w:trHeight w:val="493"/>
        </w:trPr>
        <w:tc>
          <w:tcPr>
            <w:tcW w:w="3431" w:type="dxa"/>
            <w:shd w:val="clear" w:color="000000" w:fill="F0F5F8"/>
            <w:vAlign w:val="center"/>
            <w:hideMark/>
          </w:tcPr>
          <w:p w14:paraId="2B4D55E2"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Net Cash from Investing Activities</w:t>
            </w:r>
          </w:p>
        </w:tc>
        <w:tc>
          <w:tcPr>
            <w:tcW w:w="2077" w:type="dxa"/>
            <w:shd w:val="clear" w:color="000000" w:fill="F0F5F8"/>
            <w:vAlign w:val="center"/>
            <w:hideMark/>
          </w:tcPr>
          <w:p w14:paraId="50E48C0D"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-5,185,609</w:t>
            </w:r>
          </w:p>
        </w:tc>
        <w:tc>
          <w:tcPr>
            <w:tcW w:w="2077" w:type="dxa"/>
            <w:shd w:val="clear" w:color="000000" w:fill="F0F5F8"/>
            <w:vAlign w:val="center"/>
            <w:hideMark/>
          </w:tcPr>
          <w:p w14:paraId="6ADDBD77"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-8,282,393</w:t>
            </w:r>
          </w:p>
        </w:tc>
        <w:tc>
          <w:tcPr>
            <w:tcW w:w="2077" w:type="dxa"/>
            <w:shd w:val="clear" w:color="000000" w:fill="F0F5F8"/>
            <w:vAlign w:val="center"/>
            <w:hideMark/>
          </w:tcPr>
          <w:p w14:paraId="57BA69E7"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-4,009,993</w:t>
            </w:r>
          </w:p>
        </w:tc>
      </w:tr>
      <w:tr w:rsidR="00780793" w14:paraId="739F29AB" w14:textId="77777777" w:rsidTr="00780793">
        <w:trPr>
          <w:trHeight w:val="493"/>
        </w:trPr>
        <w:tc>
          <w:tcPr>
            <w:tcW w:w="3431" w:type="dxa"/>
            <w:shd w:val="clear" w:color="000000" w:fill="FFFFFF"/>
            <w:vAlign w:val="center"/>
            <w:hideMark/>
          </w:tcPr>
          <w:p w14:paraId="5F104EDB"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Dividend Paid</w:t>
            </w:r>
          </w:p>
        </w:tc>
        <w:tc>
          <w:tcPr>
            <w:tcW w:w="2077" w:type="dxa"/>
            <w:shd w:val="clear" w:color="000000" w:fill="FFFFFF"/>
            <w:vAlign w:val="center"/>
            <w:hideMark/>
          </w:tcPr>
          <w:p w14:paraId="0FADFE1B"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-10,565,325</w:t>
            </w:r>
          </w:p>
        </w:tc>
        <w:tc>
          <w:tcPr>
            <w:tcW w:w="2077" w:type="dxa"/>
            <w:shd w:val="clear" w:color="000000" w:fill="FFFFFF"/>
            <w:vAlign w:val="center"/>
            <w:hideMark/>
          </w:tcPr>
          <w:p w14:paraId="20F9FD6B"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-7,523,790</w:t>
            </w:r>
          </w:p>
        </w:tc>
        <w:tc>
          <w:tcPr>
            <w:tcW w:w="2077" w:type="dxa"/>
            <w:shd w:val="clear" w:color="000000" w:fill="FFFFFF"/>
            <w:vAlign w:val="center"/>
            <w:hideMark/>
          </w:tcPr>
          <w:p w14:paraId="317BC0C6"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-5,013,971</w:t>
            </w:r>
          </w:p>
        </w:tc>
      </w:tr>
      <w:tr w:rsidR="00780793" w14:paraId="457286BF" w14:textId="77777777" w:rsidTr="00780793">
        <w:trPr>
          <w:trHeight w:val="986"/>
        </w:trPr>
        <w:tc>
          <w:tcPr>
            <w:tcW w:w="3431" w:type="dxa"/>
            <w:shd w:val="clear" w:color="000000" w:fill="F0F5F8"/>
            <w:vAlign w:val="center"/>
            <w:hideMark/>
          </w:tcPr>
          <w:p w14:paraId="3C0E78BC"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Cash Used for Financing Activities</w:t>
            </w:r>
          </w:p>
        </w:tc>
        <w:tc>
          <w:tcPr>
            <w:tcW w:w="2077" w:type="dxa"/>
            <w:shd w:val="clear" w:color="000000" w:fill="F0F5F8"/>
            <w:vAlign w:val="center"/>
            <w:hideMark/>
          </w:tcPr>
          <w:p w14:paraId="123AA8A1"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-10,565,325</w:t>
            </w:r>
          </w:p>
        </w:tc>
        <w:tc>
          <w:tcPr>
            <w:tcW w:w="2077" w:type="dxa"/>
            <w:shd w:val="clear" w:color="000000" w:fill="F0F5F8"/>
            <w:vAlign w:val="center"/>
            <w:hideMark/>
          </w:tcPr>
          <w:p w14:paraId="6F63E447"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-7,523,790</w:t>
            </w:r>
          </w:p>
        </w:tc>
        <w:tc>
          <w:tcPr>
            <w:tcW w:w="2077" w:type="dxa"/>
            <w:shd w:val="clear" w:color="000000" w:fill="F0F5F8"/>
            <w:vAlign w:val="center"/>
            <w:hideMark/>
          </w:tcPr>
          <w:p w14:paraId="6639760C"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-5,013,971</w:t>
            </w:r>
          </w:p>
        </w:tc>
      </w:tr>
      <w:tr w:rsidR="00780793" w14:paraId="2CB4AF1D" w14:textId="77777777" w:rsidTr="00780793">
        <w:trPr>
          <w:trHeight w:val="684"/>
        </w:trPr>
        <w:tc>
          <w:tcPr>
            <w:tcW w:w="3431" w:type="dxa"/>
            <w:shd w:val="clear" w:color="000000" w:fill="FFFFFF"/>
            <w:vAlign w:val="center"/>
            <w:hideMark/>
          </w:tcPr>
          <w:p w14:paraId="55A825CD"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Net Changes in Cash and SAMA</w:t>
            </w:r>
          </w:p>
        </w:tc>
        <w:tc>
          <w:tcPr>
            <w:tcW w:w="2077" w:type="dxa"/>
            <w:shd w:val="clear" w:color="000000" w:fill="FFFFFF"/>
            <w:vAlign w:val="center"/>
            <w:hideMark/>
          </w:tcPr>
          <w:p w14:paraId="2EBF1033"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-8,675,104</w:t>
            </w:r>
          </w:p>
        </w:tc>
        <w:tc>
          <w:tcPr>
            <w:tcW w:w="2077" w:type="dxa"/>
            <w:shd w:val="clear" w:color="000000" w:fill="FFFFFF"/>
            <w:vAlign w:val="center"/>
            <w:hideMark/>
          </w:tcPr>
          <w:p w14:paraId="72DD4F7D"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-1,435,692</w:t>
            </w:r>
          </w:p>
        </w:tc>
        <w:tc>
          <w:tcPr>
            <w:tcW w:w="2077" w:type="dxa"/>
            <w:shd w:val="clear" w:color="000000" w:fill="FFFFFF"/>
            <w:vAlign w:val="center"/>
            <w:hideMark/>
          </w:tcPr>
          <w:p w14:paraId="2F3F5BE2"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-1,461,790</w:t>
            </w:r>
          </w:p>
        </w:tc>
      </w:tr>
      <w:tr w:rsidR="00780793" w14:paraId="7C9801DE" w14:textId="77777777" w:rsidTr="00780793">
        <w:trPr>
          <w:trHeight w:val="1232"/>
        </w:trPr>
        <w:tc>
          <w:tcPr>
            <w:tcW w:w="3431" w:type="dxa"/>
            <w:shd w:val="clear" w:color="000000" w:fill="F0F5F8"/>
            <w:vAlign w:val="center"/>
            <w:hideMark/>
          </w:tcPr>
          <w:p w14:paraId="2AAEC65A"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Cash and Balances with SAMA Beg. Year</w:t>
            </w:r>
          </w:p>
        </w:tc>
        <w:tc>
          <w:tcPr>
            <w:tcW w:w="2077" w:type="dxa"/>
            <w:shd w:val="clear" w:color="000000" w:fill="F0F5F8"/>
            <w:vAlign w:val="center"/>
            <w:hideMark/>
          </w:tcPr>
          <w:p w14:paraId="0DFC23DE"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29,786,503</w:t>
            </w:r>
          </w:p>
        </w:tc>
        <w:tc>
          <w:tcPr>
            <w:tcW w:w="2077" w:type="dxa"/>
            <w:shd w:val="clear" w:color="000000" w:fill="F0F5F8"/>
            <w:vAlign w:val="center"/>
            <w:hideMark/>
          </w:tcPr>
          <w:p w14:paraId="1CF8C5D4"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31,222,195</w:t>
            </w:r>
          </w:p>
        </w:tc>
        <w:tc>
          <w:tcPr>
            <w:tcW w:w="2077" w:type="dxa"/>
            <w:shd w:val="clear" w:color="000000" w:fill="F0F5F8"/>
            <w:vAlign w:val="center"/>
            <w:hideMark/>
          </w:tcPr>
          <w:p w14:paraId="0ECA291D"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32,683,985</w:t>
            </w:r>
          </w:p>
        </w:tc>
      </w:tr>
      <w:tr w:rsidR="00780793" w14:paraId="7181D0D2" w14:textId="77777777" w:rsidTr="00780793">
        <w:trPr>
          <w:trHeight w:val="493"/>
        </w:trPr>
        <w:tc>
          <w:tcPr>
            <w:tcW w:w="3431" w:type="dxa"/>
            <w:shd w:val="clear" w:color="000000" w:fill="FFFFFF"/>
            <w:vAlign w:val="center"/>
            <w:hideMark/>
          </w:tcPr>
          <w:p w14:paraId="6E8C94A9"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Cash and Balances with SAMA End Year</w:t>
            </w:r>
          </w:p>
        </w:tc>
        <w:tc>
          <w:tcPr>
            <w:tcW w:w="2077" w:type="dxa"/>
            <w:shd w:val="clear" w:color="000000" w:fill="FFFFFF"/>
            <w:vAlign w:val="center"/>
            <w:hideMark/>
          </w:tcPr>
          <w:p w14:paraId="223010B5"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21,111,399</w:t>
            </w:r>
          </w:p>
        </w:tc>
        <w:tc>
          <w:tcPr>
            <w:tcW w:w="2077" w:type="dxa"/>
            <w:shd w:val="clear" w:color="000000" w:fill="FFFFFF"/>
            <w:vAlign w:val="center"/>
            <w:hideMark/>
          </w:tcPr>
          <w:p w14:paraId="28FDA63A"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29,786,503</w:t>
            </w:r>
          </w:p>
        </w:tc>
        <w:tc>
          <w:tcPr>
            <w:tcW w:w="2077" w:type="dxa"/>
            <w:shd w:val="clear" w:color="000000" w:fill="FFFFFF"/>
            <w:vAlign w:val="center"/>
            <w:hideMark/>
          </w:tcPr>
          <w:p w14:paraId="25DEDAEF"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31,222,195</w:t>
            </w:r>
          </w:p>
        </w:tc>
      </w:tr>
      <w:tr w:rsidR="00780793" w14:paraId="4710CB2B" w14:textId="77777777" w:rsidTr="00780793">
        <w:trPr>
          <w:trHeight w:val="295"/>
        </w:trPr>
        <w:tc>
          <w:tcPr>
            <w:tcW w:w="3431" w:type="dxa"/>
            <w:shd w:val="clear" w:color="auto" w:fill="DBE5F1" w:themeFill="accent1" w:themeFillTint="33"/>
            <w:vAlign w:val="center"/>
            <w:hideMark/>
          </w:tcPr>
          <w:p w14:paraId="1C350BDE"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Last Update Date</w:t>
            </w:r>
          </w:p>
        </w:tc>
        <w:tc>
          <w:tcPr>
            <w:tcW w:w="2077" w:type="dxa"/>
            <w:shd w:val="clear" w:color="auto" w:fill="DBE5F1" w:themeFill="accent1" w:themeFillTint="33"/>
            <w:vAlign w:val="center"/>
            <w:hideMark/>
          </w:tcPr>
          <w:p w14:paraId="3A14F5A0"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2/19/2020</w:t>
            </w:r>
          </w:p>
        </w:tc>
        <w:tc>
          <w:tcPr>
            <w:tcW w:w="2077" w:type="dxa"/>
            <w:shd w:val="clear" w:color="auto" w:fill="DBE5F1" w:themeFill="accent1" w:themeFillTint="33"/>
            <w:vAlign w:val="center"/>
            <w:hideMark/>
          </w:tcPr>
          <w:p w14:paraId="511FDAE2"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2/11/2019</w:t>
            </w:r>
          </w:p>
        </w:tc>
        <w:tc>
          <w:tcPr>
            <w:tcW w:w="2077" w:type="dxa"/>
            <w:shd w:val="clear" w:color="auto" w:fill="DBE5F1" w:themeFill="accent1" w:themeFillTint="33"/>
            <w:vAlign w:val="center"/>
            <w:hideMark/>
          </w:tcPr>
          <w:p w14:paraId="4E1CEF2F"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2/18/2018</w:t>
            </w:r>
          </w:p>
        </w:tc>
      </w:tr>
    </w:tbl>
    <w:p w14:paraId="6A4F1C71" w14:textId="77777777" w:rsidR="00780793" w:rsidRDefault="00780793">
      <w:pPr>
        <w:spacing w:line="480" w:lineRule="auto"/>
        <w:jc w:val="center"/>
        <w:rPr>
          <w:b/>
        </w:rPr>
      </w:pPr>
    </w:p>
    <w:p w14:paraId="7803037F" w14:textId="77777777" w:rsidR="00890DBE" w:rsidRDefault="00890DBE" w:rsidP="00890DBE">
      <w:pPr>
        <w:spacing w:line="480" w:lineRule="auto"/>
        <w:rPr>
          <w:rFonts w:ascii="Open Sans" w:eastAsia="Open Sans" w:hAnsi="Open Sans" w:cs="Open Sans"/>
          <w:color w:val="000000"/>
          <w:sz w:val="20"/>
          <w:szCs w:val="20"/>
        </w:rPr>
      </w:pPr>
      <w:r w:rsidRPr="00AE686C">
        <w:rPr>
          <w:rFonts w:ascii="Open Sans" w:eastAsia="Open Sans" w:hAnsi="Open Sans" w:cs="Open Sans"/>
          <w:color w:val="000000"/>
          <w:sz w:val="20"/>
          <w:szCs w:val="20"/>
        </w:rPr>
        <w:t xml:space="preserve">(AL </w:t>
      </w:r>
      <w:proofErr w:type="spellStart"/>
      <w:r w:rsidRPr="00AE686C">
        <w:rPr>
          <w:rFonts w:ascii="Open Sans" w:eastAsia="Open Sans" w:hAnsi="Open Sans" w:cs="Open Sans"/>
          <w:color w:val="000000"/>
          <w:sz w:val="20"/>
          <w:szCs w:val="20"/>
        </w:rPr>
        <w:t>Rajhi</w:t>
      </w:r>
      <w:proofErr w:type="spellEnd"/>
      <w:r w:rsidRPr="00AE686C">
        <w:rPr>
          <w:rFonts w:ascii="Open Sans" w:eastAsia="Open Sans" w:hAnsi="Open Sans" w:cs="Open Sans"/>
          <w:color w:val="000000"/>
          <w:sz w:val="20"/>
          <w:szCs w:val="20"/>
        </w:rPr>
        <w:t xml:space="preserve"> Company Details </w:t>
      </w:r>
      <w:proofErr w:type="spellStart"/>
      <w:r w:rsidRPr="00AE686C">
        <w:rPr>
          <w:rFonts w:ascii="Open Sans" w:eastAsia="Open Sans" w:hAnsi="Open Sans" w:cs="Open Sans"/>
          <w:color w:val="000000"/>
          <w:sz w:val="20"/>
          <w:szCs w:val="20"/>
        </w:rPr>
        <w:t>Tadawu</w:t>
      </w:r>
      <w:proofErr w:type="spellEnd"/>
    </w:p>
    <w:p w14:paraId="26AA2749" w14:textId="77777777" w:rsidR="00A14E11" w:rsidRDefault="00A14E11" w:rsidP="00A14E11">
      <w:pPr>
        <w:spacing w:line="480" w:lineRule="auto"/>
        <w:rPr>
          <w:b/>
          <w:sz w:val="28"/>
          <w:szCs w:val="28"/>
        </w:rPr>
      </w:pPr>
      <w:r w:rsidRPr="00A14E11">
        <w:rPr>
          <w:b/>
          <w:sz w:val="28"/>
          <w:szCs w:val="28"/>
        </w:rPr>
        <w:lastRenderedPageBreak/>
        <w:t>Summary of balance sheet:</w:t>
      </w:r>
    </w:p>
    <w:p w14:paraId="68B1D0A4" w14:textId="77777777" w:rsidR="00A14E11" w:rsidRPr="00A14E11" w:rsidRDefault="00A14E11" w:rsidP="00A14E11">
      <w:pPr>
        <w:spacing w:line="480" w:lineRule="auto"/>
        <w:jc w:val="center"/>
        <w:rPr>
          <w:b/>
          <w:sz w:val="28"/>
          <w:szCs w:val="28"/>
        </w:rPr>
      </w:pPr>
      <w:r>
        <w:rPr>
          <w:noProof/>
        </w:rPr>
        <w:drawing>
          <wp:inline distT="0" distB="0" distL="0" distR="0" wp14:anchorId="58A5DC93" wp14:editId="6E0BCDB0">
            <wp:extent cx="2202180" cy="139231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202180" cy="1392310"/>
                    </a:xfrm>
                    <a:prstGeom prst="rect">
                      <a:avLst/>
                    </a:prstGeom>
                  </pic:spPr>
                </pic:pic>
              </a:graphicData>
            </a:graphic>
          </wp:inline>
        </w:drawing>
      </w:r>
    </w:p>
    <w:p w14:paraId="089E1B78" w14:textId="77777777" w:rsidR="00A14E11" w:rsidRDefault="00A14E11" w:rsidP="00890DBE">
      <w:pPr>
        <w:spacing w:line="480" w:lineRule="auto"/>
        <w:rPr>
          <w:rFonts w:ascii="Open Sans" w:eastAsia="Open Sans" w:hAnsi="Open Sans" w:cs="Open Sans"/>
          <w:color w:val="000000"/>
          <w:sz w:val="20"/>
          <w:szCs w:val="20"/>
        </w:rPr>
      </w:pPr>
      <w:r>
        <w:rPr>
          <w:noProof/>
        </w:rPr>
        <w:drawing>
          <wp:inline distT="0" distB="0" distL="0" distR="0" wp14:anchorId="55DED46B" wp14:editId="6087F3E5">
            <wp:extent cx="5943600" cy="91186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911860"/>
                    </a:xfrm>
                    <a:prstGeom prst="rect">
                      <a:avLst/>
                    </a:prstGeom>
                  </pic:spPr>
                </pic:pic>
              </a:graphicData>
            </a:graphic>
          </wp:inline>
        </w:drawing>
      </w:r>
    </w:p>
    <w:p w14:paraId="34906FAF" w14:textId="77777777" w:rsidR="00A14E11" w:rsidRDefault="00A14E11" w:rsidP="00A14E11">
      <w:pPr>
        <w:spacing w:line="480" w:lineRule="auto"/>
        <w:rPr>
          <w:b/>
          <w:sz w:val="28"/>
          <w:szCs w:val="28"/>
        </w:rPr>
      </w:pPr>
      <w:r w:rsidRPr="00A14E11">
        <w:rPr>
          <w:b/>
          <w:sz w:val="28"/>
          <w:szCs w:val="28"/>
        </w:rPr>
        <w:t>Summary of income statement:</w:t>
      </w:r>
    </w:p>
    <w:p w14:paraId="2419630B" w14:textId="77777777" w:rsidR="00A14E11" w:rsidRPr="00A14E11" w:rsidRDefault="00A14E11" w:rsidP="00A14E11">
      <w:pPr>
        <w:spacing w:line="480" w:lineRule="auto"/>
        <w:jc w:val="center"/>
        <w:rPr>
          <w:b/>
          <w:sz w:val="28"/>
          <w:szCs w:val="28"/>
        </w:rPr>
      </w:pPr>
      <w:r>
        <w:rPr>
          <w:noProof/>
        </w:rPr>
        <w:drawing>
          <wp:inline distT="0" distB="0" distL="0" distR="0" wp14:anchorId="5AA48F07" wp14:editId="760FDC87">
            <wp:extent cx="2560320" cy="147297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42361" cy="1520173"/>
                    </a:xfrm>
                    <a:prstGeom prst="rect">
                      <a:avLst/>
                    </a:prstGeom>
                  </pic:spPr>
                </pic:pic>
              </a:graphicData>
            </a:graphic>
          </wp:inline>
        </w:drawing>
      </w:r>
    </w:p>
    <w:p w14:paraId="7CF967FF" w14:textId="77777777" w:rsidR="00A14E11" w:rsidRDefault="00A14E11" w:rsidP="00D3327A">
      <w:pPr>
        <w:spacing w:line="480" w:lineRule="auto"/>
        <w:rPr>
          <w:rFonts w:ascii="Open Sans" w:eastAsia="Open Sans" w:hAnsi="Open Sans" w:cs="Open Sans"/>
          <w:color w:val="000000"/>
          <w:sz w:val="20"/>
          <w:szCs w:val="20"/>
        </w:rPr>
      </w:pPr>
      <w:r>
        <w:rPr>
          <w:noProof/>
        </w:rPr>
        <w:drawing>
          <wp:inline distT="0" distB="0" distL="0" distR="0" wp14:anchorId="598C10D7" wp14:editId="6D6EF439">
            <wp:extent cx="5943600" cy="9023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902335"/>
                    </a:xfrm>
                    <a:prstGeom prst="rect">
                      <a:avLst/>
                    </a:prstGeom>
                  </pic:spPr>
                </pic:pic>
              </a:graphicData>
            </a:graphic>
          </wp:inline>
        </w:drawing>
      </w:r>
    </w:p>
    <w:p w14:paraId="07179B06" w14:textId="77777777" w:rsidR="00A14E11" w:rsidRDefault="00A14E11" w:rsidP="00A14E11">
      <w:pPr>
        <w:spacing w:line="480" w:lineRule="auto"/>
        <w:rPr>
          <w:b/>
          <w:sz w:val="28"/>
          <w:szCs w:val="28"/>
        </w:rPr>
      </w:pPr>
      <w:r w:rsidRPr="00A14E11">
        <w:rPr>
          <w:b/>
          <w:sz w:val="28"/>
          <w:szCs w:val="28"/>
        </w:rPr>
        <w:t>Summary on cash flow statement:</w:t>
      </w:r>
    </w:p>
    <w:p w14:paraId="2FA2F28C" w14:textId="77777777" w:rsidR="00A14E11" w:rsidRPr="00A14E11" w:rsidRDefault="00A14E11" w:rsidP="00A14E11">
      <w:pPr>
        <w:spacing w:line="480" w:lineRule="auto"/>
        <w:jc w:val="center"/>
        <w:rPr>
          <w:b/>
          <w:sz w:val="28"/>
          <w:szCs w:val="28"/>
        </w:rPr>
      </w:pPr>
      <w:r>
        <w:rPr>
          <w:noProof/>
        </w:rPr>
        <w:lastRenderedPageBreak/>
        <w:drawing>
          <wp:inline distT="0" distB="0" distL="0" distR="0" wp14:anchorId="549C3308" wp14:editId="075E8B5B">
            <wp:extent cx="2998893" cy="17602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014215" cy="1769213"/>
                    </a:xfrm>
                    <a:prstGeom prst="rect">
                      <a:avLst/>
                    </a:prstGeom>
                  </pic:spPr>
                </pic:pic>
              </a:graphicData>
            </a:graphic>
          </wp:inline>
        </w:drawing>
      </w:r>
    </w:p>
    <w:p w14:paraId="193FB5A3" w14:textId="77777777" w:rsidR="00A14E11" w:rsidRDefault="00A14E11" w:rsidP="00D3327A">
      <w:pPr>
        <w:spacing w:line="480" w:lineRule="auto"/>
        <w:rPr>
          <w:rFonts w:ascii="Open Sans" w:eastAsia="Open Sans" w:hAnsi="Open Sans" w:cs="Open Sans"/>
          <w:color w:val="000000"/>
          <w:sz w:val="20"/>
          <w:szCs w:val="20"/>
        </w:rPr>
      </w:pPr>
      <w:r>
        <w:rPr>
          <w:noProof/>
        </w:rPr>
        <w:drawing>
          <wp:inline distT="0" distB="0" distL="0" distR="0" wp14:anchorId="5114E68B" wp14:editId="29DD3D16">
            <wp:extent cx="5943600" cy="155765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1557655"/>
                    </a:xfrm>
                    <a:prstGeom prst="rect">
                      <a:avLst/>
                    </a:prstGeom>
                  </pic:spPr>
                </pic:pic>
              </a:graphicData>
            </a:graphic>
          </wp:inline>
        </w:drawing>
      </w:r>
    </w:p>
    <w:p w14:paraId="3C27DA59" w14:textId="77777777" w:rsidR="00D3327A" w:rsidRDefault="00D3327A" w:rsidP="00D3327A">
      <w:pPr>
        <w:spacing w:line="480" w:lineRule="auto"/>
        <w:rPr>
          <w:rFonts w:ascii="Open Sans" w:eastAsia="Open Sans" w:hAnsi="Open Sans" w:cs="Open Sans"/>
          <w:color w:val="000000"/>
          <w:sz w:val="20"/>
          <w:szCs w:val="20"/>
        </w:rPr>
      </w:pPr>
    </w:p>
    <w:p w14:paraId="5FF061A5" w14:textId="127B0121" w:rsidR="00C25A1D" w:rsidRDefault="0059785D" w:rsidP="00890DBE">
      <w:pPr>
        <w:spacing w:line="480" w:lineRule="auto"/>
        <w:rPr>
          <w:b/>
          <w:sz w:val="28"/>
          <w:szCs w:val="28"/>
        </w:rPr>
      </w:pPr>
      <w:r w:rsidRPr="001442B6">
        <w:rPr>
          <w:b/>
          <w:sz w:val="28"/>
          <w:szCs w:val="28"/>
          <w:highlight w:val="yellow"/>
        </w:rPr>
        <w:t>Ratio Analysis</w:t>
      </w:r>
      <w:r w:rsidR="00196299" w:rsidRPr="001442B6">
        <w:rPr>
          <w:b/>
          <w:sz w:val="28"/>
          <w:szCs w:val="28"/>
          <w:highlight w:val="yellow"/>
        </w:rPr>
        <w:t>:</w:t>
      </w:r>
    </w:p>
    <w:p w14:paraId="13E6FAD3" w14:textId="77777777" w:rsidR="008B38F3" w:rsidRDefault="008B38F3" w:rsidP="00890DBE">
      <w:pPr>
        <w:spacing w:line="480" w:lineRule="auto"/>
        <w:rPr>
          <w:b/>
          <w:sz w:val="28"/>
          <w:szCs w:val="28"/>
        </w:rPr>
      </w:pPr>
    </w:p>
    <w:p w14:paraId="23DEE490" w14:textId="0CA43467" w:rsidR="00196299" w:rsidRPr="001442B6" w:rsidRDefault="00B80219" w:rsidP="008B38F3">
      <w:pPr>
        <w:spacing w:line="480" w:lineRule="auto"/>
        <w:rPr>
          <w:b/>
          <w:sz w:val="28"/>
          <w:szCs w:val="28"/>
          <w:highlight w:val="yellow"/>
          <w:u w:val="single"/>
        </w:rPr>
      </w:pPr>
      <w:r w:rsidRPr="001442B6">
        <w:rPr>
          <w:b/>
          <w:highlight w:val="yellow"/>
          <w:u w:val="single"/>
        </w:rPr>
        <w:t>Solvency Ratio</w:t>
      </w:r>
    </w:p>
    <w:tbl>
      <w:tblPr>
        <w:tblStyle w:val="TableGrid"/>
        <w:tblW w:w="11751" w:type="dxa"/>
        <w:tblInd w:w="-1085" w:type="dxa"/>
        <w:tblLook w:val="04A0" w:firstRow="1" w:lastRow="0" w:firstColumn="1" w:lastColumn="0" w:noHBand="0" w:noVBand="1"/>
      </w:tblPr>
      <w:tblGrid>
        <w:gridCol w:w="2340"/>
        <w:gridCol w:w="4140"/>
        <w:gridCol w:w="1710"/>
        <w:gridCol w:w="1710"/>
        <w:gridCol w:w="1851"/>
      </w:tblGrid>
      <w:tr w:rsidR="00BE2D89" w:rsidRPr="001442B6" w14:paraId="7B88F46C" w14:textId="77777777" w:rsidTr="00BE2D89">
        <w:trPr>
          <w:trHeight w:val="118"/>
        </w:trPr>
        <w:tc>
          <w:tcPr>
            <w:tcW w:w="2340" w:type="dxa"/>
          </w:tcPr>
          <w:p w14:paraId="38F33830" w14:textId="77777777" w:rsidR="00BE2D89" w:rsidRPr="001442B6" w:rsidRDefault="00BE2D89" w:rsidP="00BE2D89">
            <w:pPr>
              <w:spacing w:line="480" w:lineRule="auto"/>
              <w:jc w:val="both"/>
              <w:rPr>
                <w:b/>
                <w:highlight w:val="yellow"/>
              </w:rPr>
            </w:pPr>
            <w:r w:rsidRPr="001442B6">
              <w:rPr>
                <w:b/>
                <w:sz w:val="28"/>
                <w:szCs w:val="28"/>
                <w:highlight w:val="yellow"/>
              </w:rPr>
              <w:t>Ratio</w:t>
            </w:r>
          </w:p>
        </w:tc>
        <w:tc>
          <w:tcPr>
            <w:tcW w:w="4140" w:type="dxa"/>
          </w:tcPr>
          <w:p w14:paraId="65BF550A" w14:textId="77777777" w:rsidR="00BE2D89" w:rsidRPr="001442B6" w:rsidRDefault="00BE2D89" w:rsidP="00BE2D89">
            <w:pPr>
              <w:spacing w:line="480" w:lineRule="auto"/>
              <w:jc w:val="both"/>
              <w:rPr>
                <w:b/>
                <w:highlight w:val="yellow"/>
              </w:rPr>
            </w:pPr>
            <w:r w:rsidRPr="001442B6">
              <w:rPr>
                <w:b/>
                <w:highlight w:val="yellow"/>
              </w:rPr>
              <w:t>Formula</w:t>
            </w:r>
          </w:p>
        </w:tc>
        <w:tc>
          <w:tcPr>
            <w:tcW w:w="1710" w:type="dxa"/>
          </w:tcPr>
          <w:p w14:paraId="782E4509" w14:textId="77777777" w:rsidR="00BE2D89" w:rsidRPr="001442B6" w:rsidRDefault="00BE2D89" w:rsidP="00BE2D89">
            <w:pPr>
              <w:spacing w:line="480" w:lineRule="auto"/>
              <w:jc w:val="both"/>
              <w:rPr>
                <w:b/>
                <w:highlight w:val="yellow"/>
              </w:rPr>
            </w:pPr>
            <w:r w:rsidRPr="001442B6">
              <w:rPr>
                <w:b/>
                <w:highlight w:val="yellow"/>
              </w:rPr>
              <w:t>2019</w:t>
            </w:r>
          </w:p>
        </w:tc>
        <w:tc>
          <w:tcPr>
            <w:tcW w:w="1710" w:type="dxa"/>
          </w:tcPr>
          <w:p w14:paraId="221B5365" w14:textId="77777777" w:rsidR="00BE2D89" w:rsidRPr="001442B6" w:rsidRDefault="00BE2D89" w:rsidP="00BE2D89">
            <w:pPr>
              <w:spacing w:line="480" w:lineRule="auto"/>
              <w:jc w:val="both"/>
              <w:rPr>
                <w:b/>
                <w:highlight w:val="yellow"/>
              </w:rPr>
            </w:pPr>
            <w:r w:rsidRPr="001442B6">
              <w:rPr>
                <w:b/>
                <w:highlight w:val="yellow"/>
              </w:rPr>
              <w:t>2018</w:t>
            </w:r>
          </w:p>
        </w:tc>
        <w:tc>
          <w:tcPr>
            <w:tcW w:w="1851" w:type="dxa"/>
          </w:tcPr>
          <w:p w14:paraId="0D5B1D8A" w14:textId="77777777" w:rsidR="00BE2D89" w:rsidRPr="001442B6" w:rsidRDefault="00BE2D89" w:rsidP="00BE2D89">
            <w:pPr>
              <w:spacing w:line="480" w:lineRule="auto"/>
              <w:jc w:val="both"/>
              <w:rPr>
                <w:b/>
                <w:highlight w:val="yellow"/>
              </w:rPr>
            </w:pPr>
            <w:r w:rsidRPr="001442B6">
              <w:rPr>
                <w:b/>
                <w:highlight w:val="yellow"/>
              </w:rPr>
              <w:t>2017</w:t>
            </w:r>
          </w:p>
        </w:tc>
      </w:tr>
      <w:tr w:rsidR="00A70CF5" w:rsidRPr="001442B6" w14:paraId="37FD5009" w14:textId="77777777" w:rsidTr="00BE2D89">
        <w:trPr>
          <w:trHeight w:val="275"/>
        </w:trPr>
        <w:tc>
          <w:tcPr>
            <w:tcW w:w="2340" w:type="dxa"/>
          </w:tcPr>
          <w:p w14:paraId="5015C367" w14:textId="77777777" w:rsidR="00196299" w:rsidRPr="001442B6" w:rsidRDefault="00196299">
            <w:pPr>
              <w:spacing w:line="480" w:lineRule="auto"/>
              <w:jc w:val="both"/>
              <w:rPr>
                <w:b/>
                <w:sz w:val="20"/>
                <w:szCs w:val="20"/>
                <w:highlight w:val="yellow"/>
              </w:rPr>
            </w:pPr>
            <w:r w:rsidRPr="001442B6">
              <w:rPr>
                <w:b/>
                <w:sz w:val="20"/>
                <w:szCs w:val="20"/>
                <w:highlight w:val="yellow"/>
              </w:rPr>
              <w:t>Debt to capital ratio</w:t>
            </w:r>
          </w:p>
        </w:tc>
        <w:tc>
          <w:tcPr>
            <w:tcW w:w="4140" w:type="dxa"/>
          </w:tcPr>
          <w:p w14:paraId="6DF61D1C" w14:textId="77777777" w:rsidR="00196299" w:rsidRPr="001442B6" w:rsidRDefault="00196299">
            <w:pPr>
              <w:spacing w:line="480" w:lineRule="auto"/>
              <w:jc w:val="both"/>
              <w:rPr>
                <w:bCs/>
                <w:sz w:val="20"/>
                <w:szCs w:val="20"/>
                <w:highlight w:val="yellow"/>
              </w:rPr>
            </w:pPr>
            <w:r w:rsidRPr="001442B6">
              <w:rPr>
                <w:bCs/>
                <w:sz w:val="20"/>
                <w:szCs w:val="20"/>
                <w:highlight w:val="yellow"/>
              </w:rPr>
              <w:t>Total debt / Total debt + Total equity</w:t>
            </w:r>
          </w:p>
          <w:p w14:paraId="15C79B15" w14:textId="77777777" w:rsidR="00196299" w:rsidRPr="001442B6" w:rsidRDefault="00196299">
            <w:pPr>
              <w:spacing w:line="480" w:lineRule="auto"/>
              <w:jc w:val="both"/>
              <w:rPr>
                <w:bCs/>
                <w:sz w:val="20"/>
                <w:szCs w:val="20"/>
                <w:highlight w:val="yellow"/>
              </w:rPr>
            </w:pPr>
          </w:p>
        </w:tc>
        <w:tc>
          <w:tcPr>
            <w:tcW w:w="1710" w:type="dxa"/>
          </w:tcPr>
          <w:p w14:paraId="25953B4A" w14:textId="77777777" w:rsidR="00196299" w:rsidRPr="001442B6" w:rsidRDefault="00196299">
            <w:pPr>
              <w:spacing w:line="480" w:lineRule="auto"/>
              <w:jc w:val="both"/>
              <w:rPr>
                <w:b/>
                <w:highlight w:val="yellow"/>
              </w:rPr>
            </w:pPr>
          </w:p>
        </w:tc>
        <w:tc>
          <w:tcPr>
            <w:tcW w:w="1710" w:type="dxa"/>
          </w:tcPr>
          <w:p w14:paraId="6910445F" w14:textId="77777777" w:rsidR="00196299" w:rsidRPr="001442B6" w:rsidRDefault="00196299">
            <w:pPr>
              <w:spacing w:line="480" w:lineRule="auto"/>
              <w:jc w:val="both"/>
              <w:rPr>
                <w:b/>
                <w:highlight w:val="yellow"/>
              </w:rPr>
            </w:pPr>
          </w:p>
        </w:tc>
        <w:tc>
          <w:tcPr>
            <w:tcW w:w="1851" w:type="dxa"/>
          </w:tcPr>
          <w:p w14:paraId="301BDD16" w14:textId="77777777" w:rsidR="00196299" w:rsidRPr="001442B6" w:rsidRDefault="00196299">
            <w:pPr>
              <w:spacing w:line="480" w:lineRule="auto"/>
              <w:jc w:val="both"/>
              <w:rPr>
                <w:b/>
                <w:highlight w:val="yellow"/>
              </w:rPr>
            </w:pPr>
          </w:p>
        </w:tc>
      </w:tr>
      <w:tr w:rsidR="00A70CF5" w:rsidRPr="001442B6" w14:paraId="43F86B91" w14:textId="77777777" w:rsidTr="00BE2D89">
        <w:trPr>
          <w:trHeight w:val="103"/>
        </w:trPr>
        <w:tc>
          <w:tcPr>
            <w:tcW w:w="2340" w:type="dxa"/>
          </w:tcPr>
          <w:p w14:paraId="0BF44835" w14:textId="77777777" w:rsidR="00196299" w:rsidRPr="001442B6" w:rsidRDefault="00196299">
            <w:pPr>
              <w:spacing w:line="480" w:lineRule="auto"/>
              <w:jc w:val="both"/>
              <w:rPr>
                <w:b/>
                <w:sz w:val="20"/>
                <w:szCs w:val="20"/>
                <w:highlight w:val="yellow"/>
              </w:rPr>
            </w:pPr>
            <w:r w:rsidRPr="001442B6">
              <w:rPr>
                <w:b/>
                <w:sz w:val="20"/>
                <w:szCs w:val="20"/>
                <w:highlight w:val="yellow"/>
              </w:rPr>
              <w:t>Debt to asset ratio</w:t>
            </w:r>
          </w:p>
        </w:tc>
        <w:tc>
          <w:tcPr>
            <w:tcW w:w="4140" w:type="dxa"/>
          </w:tcPr>
          <w:p w14:paraId="3582D20D" w14:textId="77777777" w:rsidR="00196299" w:rsidRPr="001442B6" w:rsidRDefault="00196299">
            <w:pPr>
              <w:spacing w:line="480" w:lineRule="auto"/>
              <w:jc w:val="both"/>
              <w:rPr>
                <w:bCs/>
                <w:sz w:val="20"/>
                <w:szCs w:val="20"/>
                <w:highlight w:val="yellow"/>
              </w:rPr>
            </w:pPr>
            <w:r w:rsidRPr="001442B6">
              <w:rPr>
                <w:bCs/>
                <w:sz w:val="20"/>
                <w:szCs w:val="20"/>
                <w:highlight w:val="yellow"/>
              </w:rPr>
              <w:t>Total dept / Total Assets</w:t>
            </w:r>
          </w:p>
        </w:tc>
        <w:tc>
          <w:tcPr>
            <w:tcW w:w="1710" w:type="dxa"/>
          </w:tcPr>
          <w:p w14:paraId="76C10A6C" w14:textId="77777777" w:rsidR="00196299" w:rsidRPr="001442B6" w:rsidRDefault="00196299">
            <w:pPr>
              <w:spacing w:line="480" w:lineRule="auto"/>
              <w:jc w:val="both"/>
              <w:rPr>
                <w:b/>
                <w:highlight w:val="yellow"/>
              </w:rPr>
            </w:pPr>
          </w:p>
        </w:tc>
        <w:tc>
          <w:tcPr>
            <w:tcW w:w="1710" w:type="dxa"/>
          </w:tcPr>
          <w:p w14:paraId="66B9B8EF" w14:textId="77777777" w:rsidR="00196299" w:rsidRPr="001442B6" w:rsidRDefault="00196299">
            <w:pPr>
              <w:spacing w:line="480" w:lineRule="auto"/>
              <w:jc w:val="both"/>
              <w:rPr>
                <w:b/>
                <w:highlight w:val="yellow"/>
              </w:rPr>
            </w:pPr>
          </w:p>
        </w:tc>
        <w:tc>
          <w:tcPr>
            <w:tcW w:w="1851" w:type="dxa"/>
          </w:tcPr>
          <w:p w14:paraId="7DF891A5" w14:textId="77777777" w:rsidR="00196299" w:rsidRPr="001442B6" w:rsidRDefault="00196299">
            <w:pPr>
              <w:spacing w:line="480" w:lineRule="auto"/>
              <w:jc w:val="both"/>
              <w:rPr>
                <w:b/>
                <w:highlight w:val="yellow"/>
              </w:rPr>
            </w:pPr>
          </w:p>
        </w:tc>
      </w:tr>
      <w:tr w:rsidR="00A70CF5" w:rsidRPr="001442B6" w14:paraId="23B0F9C9" w14:textId="77777777" w:rsidTr="00BE2D89">
        <w:trPr>
          <w:trHeight w:val="103"/>
        </w:trPr>
        <w:tc>
          <w:tcPr>
            <w:tcW w:w="2340" w:type="dxa"/>
          </w:tcPr>
          <w:p w14:paraId="2C4360A2" w14:textId="77777777" w:rsidR="00196299" w:rsidRPr="001442B6" w:rsidRDefault="00196299">
            <w:pPr>
              <w:spacing w:line="480" w:lineRule="auto"/>
              <w:jc w:val="both"/>
              <w:rPr>
                <w:b/>
                <w:sz w:val="20"/>
                <w:szCs w:val="20"/>
                <w:highlight w:val="yellow"/>
              </w:rPr>
            </w:pPr>
            <w:r w:rsidRPr="001442B6">
              <w:rPr>
                <w:b/>
                <w:sz w:val="20"/>
                <w:szCs w:val="20"/>
                <w:highlight w:val="yellow"/>
              </w:rPr>
              <w:t>Debt to equity ratio</w:t>
            </w:r>
          </w:p>
        </w:tc>
        <w:tc>
          <w:tcPr>
            <w:tcW w:w="4140" w:type="dxa"/>
          </w:tcPr>
          <w:p w14:paraId="2FDF0137" w14:textId="77777777" w:rsidR="00196299" w:rsidRPr="001442B6" w:rsidRDefault="00196299">
            <w:pPr>
              <w:spacing w:line="480" w:lineRule="auto"/>
              <w:jc w:val="both"/>
              <w:rPr>
                <w:bCs/>
                <w:sz w:val="20"/>
                <w:szCs w:val="20"/>
                <w:highlight w:val="yellow"/>
              </w:rPr>
            </w:pPr>
            <w:r w:rsidRPr="001442B6">
              <w:rPr>
                <w:bCs/>
                <w:sz w:val="20"/>
                <w:szCs w:val="20"/>
                <w:highlight w:val="yellow"/>
              </w:rPr>
              <w:t>Total dept / Total eq</w:t>
            </w:r>
            <w:r w:rsidR="00A70CF5" w:rsidRPr="001442B6">
              <w:rPr>
                <w:bCs/>
                <w:sz w:val="20"/>
                <w:szCs w:val="20"/>
                <w:highlight w:val="yellow"/>
              </w:rPr>
              <w:t>uity</w:t>
            </w:r>
          </w:p>
        </w:tc>
        <w:tc>
          <w:tcPr>
            <w:tcW w:w="1710" w:type="dxa"/>
          </w:tcPr>
          <w:p w14:paraId="193E7712" w14:textId="77777777" w:rsidR="00196299" w:rsidRPr="001442B6" w:rsidRDefault="00196299">
            <w:pPr>
              <w:spacing w:line="480" w:lineRule="auto"/>
              <w:jc w:val="both"/>
              <w:rPr>
                <w:b/>
                <w:highlight w:val="yellow"/>
              </w:rPr>
            </w:pPr>
          </w:p>
        </w:tc>
        <w:tc>
          <w:tcPr>
            <w:tcW w:w="1710" w:type="dxa"/>
          </w:tcPr>
          <w:p w14:paraId="0C6AAA16" w14:textId="77777777" w:rsidR="00196299" w:rsidRPr="001442B6" w:rsidRDefault="00196299">
            <w:pPr>
              <w:spacing w:line="480" w:lineRule="auto"/>
              <w:jc w:val="both"/>
              <w:rPr>
                <w:b/>
                <w:highlight w:val="yellow"/>
              </w:rPr>
            </w:pPr>
          </w:p>
        </w:tc>
        <w:tc>
          <w:tcPr>
            <w:tcW w:w="1851" w:type="dxa"/>
          </w:tcPr>
          <w:p w14:paraId="730BB879" w14:textId="77777777" w:rsidR="00196299" w:rsidRPr="001442B6" w:rsidRDefault="00196299">
            <w:pPr>
              <w:spacing w:line="480" w:lineRule="auto"/>
              <w:jc w:val="both"/>
              <w:rPr>
                <w:b/>
                <w:highlight w:val="yellow"/>
              </w:rPr>
            </w:pPr>
          </w:p>
        </w:tc>
      </w:tr>
      <w:tr w:rsidR="00BE2D89" w:rsidRPr="001442B6" w14:paraId="400E8B4A" w14:textId="77777777" w:rsidTr="00BE2D89">
        <w:trPr>
          <w:trHeight w:val="103"/>
        </w:trPr>
        <w:tc>
          <w:tcPr>
            <w:tcW w:w="2340" w:type="dxa"/>
          </w:tcPr>
          <w:p w14:paraId="576B695D" w14:textId="77777777" w:rsidR="00196299" w:rsidRPr="001442B6" w:rsidRDefault="00A70CF5">
            <w:pPr>
              <w:spacing w:line="480" w:lineRule="auto"/>
              <w:jc w:val="both"/>
              <w:rPr>
                <w:b/>
                <w:sz w:val="20"/>
                <w:szCs w:val="20"/>
                <w:highlight w:val="yellow"/>
              </w:rPr>
            </w:pPr>
            <w:r w:rsidRPr="001442B6">
              <w:rPr>
                <w:b/>
                <w:sz w:val="20"/>
                <w:szCs w:val="20"/>
                <w:highlight w:val="yellow"/>
              </w:rPr>
              <w:t>Financial leverage ratio</w:t>
            </w:r>
          </w:p>
        </w:tc>
        <w:tc>
          <w:tcPr>
            <w:tcW w:w="4140" w:type="dxa"/>
          </w:tcPr>
          <w:p w14:paraId="4EB5EA5A" w14:textId="77777777" w:rsidR="00196299" w:rsidRPr="001442B6" w:rsidRDefault="00A70CF5">
            <w:pPr>
              <w:spacing w:line="480" w:lineRule="auto"/>
              <w:jc w:val="both"/>
              <w:rPr>
                <w:bCs/>
                <w:sz w:val="20"/>
                <w:szCs w:val="20"/>
                <w:highlight w:val="yellow"/>
              </w:rPr>
            </w:pPr>
            <w:r w:rsidRPr="001442B6">
              <w:rPr>
                <w:bCs/>
                <w:sz w:val="20"/>
                <w:szCs w:val="20"/>
                <w:highlight w:val="yellow"/>
              </w:rPr>
              <w:t xml:space="preserve">Average total assets / Total </w:t>
            </w:r>
            <w:r w:rsidR="006B7DE1" w:rsidRPr="001442B6">
              <w:rPr>
                <w:bCs/>
                <w:sz w:val="20"/>
                <w:szCs w:val="20"/>
                <w:highlight w:val="yellow"/>
              </w:rPr>
              <w:t>shareholders’</w:t>
            </w:r>
            <w:r w:rsidRPr="001442B6">
              <w:rPr>
                <w:bCs/>
                <w:sz w:val="20"/>
                <w:szCs w:val="20"/>
                <w:highlight w:val="yellow"/>
              </w:rPr>
              <w:t xml:space="preserve"> equity</w:t>
            </w:r>
          </w:p>
        </w:tc>
        <w:tc>
          <w:tcPr>
            <w:tcW w:w="1710" w:type="dxa"/>
          </w:tcPr>
          <w:p w14:paraId="33EC692B" w14:textId="77777777" w:rsidR="00196299" w:rsidRPr="001442B6" w:rsidRDefault="00196299">
            <w:pPr>
              <w:spacing w:line="480" w:lineRule="auto"/>
              <w:jc w:val="both"/>
              <w:rPr>
                <w:b/>
                <w:highlight w:val="yellow"/>
              </w:rPr>
            </w:pPr>
          </w:p>
        </w:tc>
        <w:tc>
          <w:tcPr>
            <w:tcW w:w="1710" w:type="dxa"/>
          </w:tcPr>
          <w:p w14:paraId="0F8B74BC" w14:textId="77777777" w:rsidR="00196299" w:rsidRPr="001442B6" w:rsidRDefault="00196299">
            <w:pPr>
              <w:spacing w:line="480" w:lineRule="auto"/>
              <w:jc w:val="both"/>
              <w:rPr>
                <w:b/>
                <w:highlight w:val="yellow"/>
              </w:rPr>
            </w:pPr>
          </w:p>
        </w:tc>
        <w:tc>
          <w:tcPr>
            <w:tcW w:w="1851" w:type="dxa"/>
          </w:tcPr>
          <w:p w14:paraId="740A092A" w14:textId="77777777" w:rsidR="00196299" w:rsidRPr="001442B6" w:rsidRDefault="00196299">
            <w:pPr>
              <w:spacing w:line="480" w:lineRule="auto"/>
              <w:jc w:val="both"/>
              <w:rPr>
                <w:b/>
                <w:highlight w:val="yellow"/>
              </w:rPr>
            </w:pPr>
          </w:p>
        </w:tc>
      </w:tr>
    </w:tbl>
    <w:p w14:paraId="0902799E" w14:textId="77777777" w:rsidR="00196299" w:rsidRPr="001442B6" w:rsidRDefault="00196299">
      <w:pPr>
        <w:spacing w:line="480" w:lineRule="auto"/>
        <w:jc w:val="both"/>
        <w:rPr>
          <w:b/>
          <w:highlight w:val="yellow"/>
        </w:rPr>
      </w:pPr>
    </w:p>
    <w:p w14:paraId="5D1529A8" w14:textId="77777777" w:rsidR="00884FD6" w:rsidRPr="001442B6" w:rsidRDefault="00884FD6" w:rsidP="00884FD6">
      <w:pPr>
        <w:spacing w:line="480" w:lineRule="auto"/>
        <w:rPr>
          <w:b/>
          <w:highlight w:val="yellow"/>
        </w:rPr>
      </w:pPr>
    </w:p>
    <w:p w14:paraId="6A1D8C2A" w14:textId="77777777" w:rsidR="00884FD6" w:rsidRPr="001442B6" w:rsidRDefault="00884FD6" w:rsidP="00884FD6">
      <w:pPr>
        <w:spacing w:line="480" w:lineRule="auto"/>
        <w:rPr>
          <w:b/>
          <w:sz w:val="28"/>
          <w:szCs w:val="28"/>
          <w:highlight w:val="yellow"/>
        </w:rPr>
      </w:pPr>
    </w:p>
    <w:p w14:paraId="5EA1A749" w14:textId="77777777" w:rsidR="00884FD6" w:rsidRPr="001442B6" w:rsidRDefault="00884FD6" w:rsidP="00884FD6">
      <w:pPr>
        <w:spacing w:line="480" w:lineRule="auto"/>
        <w:rPr>
          <w:b/>
          <w:sz w:val="28"/>
          <w:szCs w:val="28"/>
          <w:highlight w:val="yellow"/>
        </w:rPr>
      </w:pPr>
    </w:p>
    <w:p w14:paraId="098F73B3" w14:textId="2979F191" w:rsidR="00BE2D89" w:rsidRPr="001442B6" w:rsidRDefault="008E75EC" w:rsidP="00884FD6">
      <w:pPr>
        <w:spacing w:line="480" w:lineRule="auto"/>
        <w:rPr>
          <w:b/>
          <w:highlight w:val="yellow"/>
          <w:u w:val="single"/>
        </w:rPr>
      </w:pPr>
      <w:r w:rsidRPr="001442B6">
        <w:rPr>
          <w:b/>
          <w:highlight w:val="yellow"/>
          <w:u w:val="single"/>
        </w:rPr>
        <w:t>Efficiency ratios</w:t>
      </w:r>
    </w:p>
    <w:tbl>
      <w:tblPr>
        <w:tblStyle w:val="TableGrid"/>
        <w:tblW w:w="11790" w:type="dxa"/>
        <w:tblInd w:w="-1085" w:type="dxa"/>
        <w:tblLook w:val="04A0" w:firstRow="1" w:lastRow="0" w:firstColumn="1" w:lastColumn="0" w:noHBand="0" w:noVBand="1"/>
      </w:tblPr>
      <w:tblGrid>
        <w:gridCol w:w="2250"/>
        <w:gridCol w:w="3420"/>
        <w:gridCol w:w="2160"/>
        <w:gridCol w:w="2340"/>
        <w:gridCol w:w="1620"/>
      </w:tblGrid>
      <w:tr w:rsidR="00BE2D89" w:rsidRPr="001442B6" w14:paraId="750E9D15" w14:textId="77777777" w:rsidTr="00BE2D89">
        <w:tc>
          <w:tcPr>
            <w:tcW w:w="2250" w:type="dxa"/>
          </w:tcPr>
          <w:p w14:paraId="5F564CFA" w14:textId="77777777" w:rsidR="00BE2D89" w:rsidRPr="001442B6" w:rsidRDefault="00BE2D89" w:rsidP="00BE2D89">
            <w:pPr>
              <w:spacing w:line="480" w:lineRule="auto"/>
              <w:jc w:val="both"/>
              <w:rPr>
                <w:b/>
                <w:highlight w:val="yellow"/>
              </w:rPr>
            </w:pPr>
            <w:r w:rsidRPr="001442B6">
              <w:rPr>
                <w:b/>
                <w:sz w:val="28"/>
                <w:szCs w:val="28"/>
                <w:highlight w:val="yellow"/>
              </w:rPr>
              <w:t>Ratio</w:t>
            </w:r>
          </w:p>
        </w:tc>
        <w:tc>
          <w:tcPr>
            <w:tcW w:w="3420" w:type="dxa"/>
          </w:tcPr>
          <w:p w14:paraId="0CD40072" w14:textId="77777777" w:rsidR="00BE2D89" w:rsidRPr="001442B6" w:rsidRDefault="00BE2D89" w:rsidP="00BE2D89">
            <w:pPr>
              <w:spacing w:line="480" w:lineRule="auto"/>
              <w:jc w:val="both"/>
              <w:rPr>
                <w:b/>
                <w:highlight w:val="yellow"/>
              </w:rPr>
            </w:pPr>
            <w:r w:rsidRPr="001442B6">
              <w:rPr>
                <w:b/>
                <w:highlight w:val="yellow"/>
              </w:rPr>
              <w:t>Formula</w:t>
            </w:r>
          </w:p>
        </w:tc>
        <w:tc>
          <w:tcPr>
            <w:tcW w:w="2160" w:type="dxa"/>
          </w:tcPr>
          <w:p w14:paraId="3C21BEED" w14:textId="77777777" w:rsidR="00BE2D89" w:rsidRPr="001442B6" w:rsidRDefault="00BE2D89" w:rsidP="00BE2D89">
            <w:pPr>
              <w:spacing w:line="480" w:lineRule="auto"/>
              <w:jc w:val="both"/>
              <w:rPr>
                <w:b/>
                <w:highlight w:val="yellow"/>
              </w:rPr>
            </w:pPr>
            <w:r w:rsidRPr="001442B6">
              <w:rPr>
                <w:b/>
                <w:highlight w:val="yellow"/>
              </w:rPr>
              <w:t>2019</w:t>
            </w:r>
          </w:p>
        </w:tc>
        <w:tc>
          <w:tcPr>
            <w:tcW w:w="2340" w:type="dxa"/>
          </w:tcPr>
          <w:p w14:paraId="75A655B3" w14:textId="77777777" w:rsidR="00BE2D89" w:rsidRPr="001442B6" w:rsidRDefault="00BE2D89" w:rsidP="00BE2D89">
            <w:pPr>
              <w:spacing w:line="480" w:lineRule="auto"/>
              <w:jc w:val="both"/>
              <w:rPr>
                <w:b/>
                <w:highlight w:val="yellow"/>
              </w:rPr>
            </w:pPr>
            <w:r w:rsidRPr="001442B6">
              <w:rPr>
                <w:b/>
                <w:highlight w:val="yellow"/>
              </w:rPr>
              <w:t>2018</w:t>
            </w:r>
          </w:p>
        </w:tc>
        <w:tc>
          <w:tcPr>
            <w:tcW w:w="1620" w:type="dxa"/>
          </w:tcPr>
          <w:p w14:paraId="0932986F" w14:textId="77777777" w:rsidR="00BE2D89" w:rsidRPr="001442B6" w:rsidRDefault="00BE2D89" w:rsidP="00BE2D89">
            <w:pPr>
              <w:spacing w:line="480" w:lineRule="auto"/>
              <w:jc w:val="both"/>
              <w:rPr>
                <w:b/>
                <w:highlight w:val="yellow"/>
              </w:rPr>
            </w:pPr>
            <w:r w:rsidRPr="001442B6">
              <w:rPr>
                <w:b/>
                <w:highlight w:val="yellow"/>
              </w:rPr>
              <w:t>2017</w:t>
            </w:r>
          </w:p>
        </w:tc>
      </w:tr>
      <w:tr w:rsidR="00BE2D89" w:rsidRPr="001442B6" w14:paraId="16C13F84" w14:textId="77777777" w:rsidTr="00BE2D89">
        <w:tc>
          <w:tcPr>
            <w:tcW w:w="2250" w:type="dxa"/>
          </w:tcPr>
          <w:p w14:paraId="4CAD28C3" w14:textId="77777777" w:rsidR="00BE2D89" w:rsidRPr="001442B6" w:rsidRDefault="00BE2D89" w:rsidP="00BE2D89">
            <w:pPr>
              <w:spacing w:line="480" w:lineRule="auto"/>
              <w:jc w:val="both"/>
              <w:rPr>
                <w:b/>
                <w:sz w:val="20"/>
                <w:szCs w:val="20"/>
                <w:highlight w:val="yellow"/>
              </w:rPr>
            </w:pPr>
            <w:r w:rsidRPr="001442B6">
              <w:rPr>
                <w:b/>
                <w:sz w:val="20"/>
                <w:szCs w:val="20"/>
                <w:highlight w:val="yellow"/>
              </w:rPr>
              <w:t>Asset turnover</w:t>
            </w:r>
          </w:p>
        </w:tc>
        <w:tc>
          <w:tcPr>
            <w:tcW w:w="3420" w:type="dxa"/>
          </w:tcPr>
          <w:p w14:paraId="2A019DAD" w14:textId="77777777" w:rsidR="00BE2D89" w:rsidRPr="001442B6" w:rsidRDefault="00BE2D89" w:rsidP="00BE2D89">
            <w:pPr>
              <w:spacing w:line="480" w:lineRule="auto"/>
              <w:jc w:val="both"/>
              <w:rPr>
                <w:bCs/>
                <w:sz w:val="20"/>
                <w:szCs w:val="20"/>
                <w:highlight w:val="yellow"/>
              </w:rPr>
            </w:pPr>
            <w:r w:rsidRPr="001442B6">
              <w:rPr>
                <w:bCs/>
                <w:sz w:val="20"/>
                <w:szCs w:val="20"/>
                <w:highlight w:val="yellow"/>
              </w:rPr>
              <w:t>Net Sales / Total Assets</w:t>
            </w:r>
          </w:p>
        </w:tc>
        <w:tc>
          <w:tcPr>
            <w:tcW w:w="2160" w:type="dxa"/>
          </w:tcPr>
          <w:p w14:paraId="1B0AD1B6" w14:textId="77777777" w:rsidR="00BE2D89" w:rsidRPr="001442B6" w:rsidRDefault="00BE2D89" w:rsidP="00BE2D89">
            <w:pPr>
              <w:spacing w:line="480" w:lineRule="auto"/>
              <w:jc w:val="both"/>
              <w:rPr>
                <w:b/>
                <w:sz w:val="20"/>
                <w:szCs w:val="20"/>
                <w:highlight w:val="yellow"/>
              </w:rPr>
            </w:pPr>
          </w:p>
        </w:tc>
        <w:tc>
          <w:tcPr>
            <w:tcW w:w="2340" w:type="dxa"/>
          </w:tcPr>
          <w:p w14:paraId="091C011F" w14:textId="77777777" w:rsidR="00BE2D89" w:rsidRPr="001442B6" w:rsidRDefault="00BE2D89" w:rsidP="00BE2D89">
            <w:pPr>
              <w:spacing w:line="480" w:lineRule="auto"/>
              <w:jc w:val="both"/>
              <w:rPr>
                <w:b/>
                <w:sz w:val="20"/>
                <w:szCs w:val="20"/>
                <w:highlight w:val="yellow"/>
              </w:rPr>
            </w:pPr>
          </w:p>
        </w:tc>
        <w:tc>
          <w:tcPr>
            <w:tcW w:w="1620" w:type="dxa"/>
          </w:tcPr>
          <w:p w14:paraId="1263B91D" w14:textId="77777777" w:rsidR="00BE2D89" w:rsidRPr="001442B6" w:rsidRDefault="00BE2D89" w:rsidP="00BE2D89">
            <w:pPr>
              <w:spacing w:line="480" w:lineRule="auto"/>
              <w:jc w:val="both"/>
              <w:rPr>
                <w:b/>
                <w:sz w:val="20"/>
                <w:szCs w:val="20"/>
                <w:highlight w:val="yellow"/>
              </w:rPr>
            </w:pPr>
          </w:p>
        </w:tc>
      </w:tr>
      <w:tr w:rsidR="00BE2D89" w:rsidRPr="001442B6" w14:paraId="7674CE72" w14:textId="77777777" w:rsidTr="00BE2D89">
        <w:tc>
          <w:tcPr>
            <w:tcW w:w="2250" w:type="dxa"/>
          </w:tcPr>
          <w:p w14:paraId="0EAE645A" w14:textId="77777777" w:rsidR="00BE2D89" w:rsidRPr="001442B6" w:rsidRDefault="00BE2D89" w:rsidP="00BE2D89">
            <w:pPr>
              <w:spacing w:line="480" w:lineRule="auto"/>
              <w:jc w:val="both"/>
              <w:rPr>
                <w:b/>
                <w:sz w:val="20"/>
                <w:szCs w:val="20"/>
                <w:highlight w:val="yellow"/>
              </w:rPr>
            </w:pPr>
            <w:r w:rsidRPr="001442B6">
              <w:rPr>
                <w:b/>
                <w:sz w:val="20"/>
                <w:szCs w:val="20"/>
                <w:highlight w:val="yellow"/>
              </w:rPr>
              <w:t>Stock turnover</w:t>
            </w:r>
          </w:p>
        </w:tc>
        <w:tc>
          <w:tcPr>
            <w:tcW w:w="3420" w:type="dxa"/>
          </w:tcPr>
          <w:p w14:paraId="534C896A" w14:textId="77777777" w:rsidR="00BE2D89" w:rsidRPr="001442B6" w:rsidRDefault="00BE2D89" w:rsidP="00BE2D89">
            <w:pPr>
              <w:spacing w:line="480" w:lineRule="auto"/>
              <w:jc w:val="both"/>
              <w:rPr>
                <w:bCs/>
                <w:sz w:val="20"/>
                <w:szCs w:val="20"/>
                <w:highlight w:val="yellow"/>
              </w:rPr>
            </w:pPr>
            <w:r w:rsidRPr="001442B6">
              <w:rPr>
                <w:bCs/>
                <w:sz w:val="20"/>
                <w:szCs w:val="20"/>
                <w:highlight w:val="yellow"/>
              </w:rPr>
              <w:t>Cost of goods sold / average inventory</w:t>
            </w:r>
          </w:p>
        </w:tc>
        <w:tc>
          <w:tcPr>
            <w:tcW w:w="2160" w:type="dxa"/>
          </w:tcPr>
          <w:p w14:paraId="3A40949B" w14:textId="77777777" w:rsidR="00BE2D89" w:rsidRPr="001442B6" w:rsidRDefault="00BE2D89" w:rsidP="00BE2D89">
            <w:pPr>
              <w:spacing w:line="480" w:lineRule="auto"/>
              <w:jc w:val="both"/>
              <w:rPr>
                <w:b/>
                <w:sz w:val="20"/>
                <w:szCs w:val="20"/>
                <w:highlight w:val="yellow"/>
              </w:rPr>
            </w:pPr>
          </w:p>
        </w:tc>
        <w:tc>
          <w:tcPr>
            <w:tcW w:w="2340" w:type="dxa"/>
          </w:tcPr>
          <w:p w14:paraId="5A91C3C4" w14:textId="77777777" w:rsidR="00BE2D89" w:rsidRPr="001442B6" w:rsidRDefault="00BE2D89" w:rsidP="00BE2D89">
            <w:pPr>
              <w:spacing w:line="480" w:lineRule="auto"/>
              <w:jc w:val="both"/>
              <w:rPr>
                <w:b/>
                <w:sz w:val="20"/>
                <w:szCs w:val="20"/>
                <w:highlight w:val="yellow"/>
              </w:rPr>
            </w:pPr>
          </w:p>
        </w:tc>
        <w:tc>
          <w:tcPr>
            <w:tcW w:w="1620" w:type="dxa"/>
          </w:tcPr>
          <w:p w14:paraId="25101EA8" w14:textId="77777777" w:rsidR="00BE2D89" w:rsidRPr="001442B6" w:rsidRDefault="00BE2D89" w:rsidP="00BE2D89">
            <w:pPr>
              <w:spacing w:line="480" w:lineRule="auto"/>
              <w:jc w:val="both"/>
              <w:rPr>
                <w:b/>
                <w:sz w:val="20"/>
                <w:szCs w:val="20"/>
                <w:highlight w:val="yellow"/>
              </w:rPr>
            </w:pPr>
          </w:p>
        </w:tc>
      </w:tr>
      <w:tr w:rsidR="00BE2D89" w:rsidRPr="001442B6" w14:paraId="51F7AB42" w14:textId="77777777" w:rsidTr="00BE2D89">
        <w:tc>
          <w:tcPr>
            <w:tcW w:w="2250" w:type="dxa"/>
          </w:tcPr>
          <w:p w14:paraId="7A20ED30" w14:textId="77777777" w:rsidR="00BE2D89" w:rsidRPr="001442B6" w:rsidRDefault="00BE2D89" w:rsidP="00BE2D89">
            <w:pPr>
              <w:spacing w:line="480" w:lineRule="auto"/>
              <w:jc w:val="both"/>
              <w:rPr>
                <w:b/>
                <w:sz w:val="20"/>
                <w:szCs w:val="20"/>
                <w:highlight w:val="yellow"/>
              </w:rPr>
            </w:pPr>
            <w:r w:rsidRPr="001442B6">
              <w:rPr>
                <w:b/>
                <w:sz w:val="20"/>
                <w:szCs w:val="20"/>
                <w:highlight w:val="yellow"/>
              </w:rPr>
              <w:t>Collection period</w:t>
            </w:r>
          </w:p>
        </w:tc>
        <w:tc>
          <w:tcPr>
            <w:tcW w:w="3420" w:type="dxa"/>
          </w:tcPr>
          <w:p w14:paraId="5C383B5A" w14:textId="77777777" w:rsidR="00BE2D89" w:rsidRPr="001442B6" w:rsidRDefault="00BE2D89" w:rsidP="00BE2D89">
            <w:pPr>
              <w:spacing w:line="480" w:lineRule="auto"/>
              <w:jc w:val="both"/>
              <w:rPr>
                <w:bCs/>
                <w:sz w:val="20"/>
                <w:szCs w:val="20"/>
                <w:highlight w:val="yellow"/>
              </w:rPr>
            </w:pPr>
            <w:r w:rsidRPr="001442B6">
              <w:rPr>
                <w:bCs/>
                <w:sz w:val="20"/>
                <w:szCs w:val="20"/>
                <w:highlight w:val="yellow"/>
              </w:rPr>
              <w:t>Average accounts receivables / Average daily sales</w:t>
            </w:r>
          </w:p>
        </w:tc>
        <w:tc>
          <w:tcPr>
            <w:tcW w:w="2160" w:type="dxa"/>
          </w:tcPr>
          <w:p w14:paraId="7449E1B4" w14:textId="77777777" w:rsidR="00BE2D89" w:rsidRPr="001442B6" w:rsidRDefault="00BE2D89" w:rsidP="00BE2D89">
            <w:pPr>
              <w:spacing w:line="480" w:lineRule="auto"/>
              <w:jc w:val="both"/>
              <w:rPr>
                <w:b/>
                <w:sz w:val="20"/>
                <w:szCs w:val="20"/>
                <w:highlight w:val="yellow"/>
              </w:rPr>
            </w:pPr>
          </w:p>
        </w:tc>
        <w:tc>
          <w:tcPr>
            <w:tcW w:w="2340" w:type="dxa"/>
          </w:tcPr>
          <w:p w14:paraId="5164B9D0" w14:textId="77777777" w:rsidR="00BE2D89" w:rsidRPr="001442B6" w:rsidRDefault="00BE2D89" w:rsidP="00BE2D89">
            <w:pPr>
              <w:spacing w:line="480" w:lineRule="auto"/>
              <w:jc w:val="both"/>
              <w:rPr>
                <w:b/>
                <w:sz w:val="20"/>
                <w:szCs w:val="20"/>
                <w:highlight w:val="yellow"/>
              </w:rPr>
            </w:pPr>
          </w:p>
        </w:tc>
        <w:tc>
          <w:tcPr>
            <w:tcW w:w="1620" w:type="dxa"/>
          </w:tcPr>
          <w:p w14:paraId="2039517B" w14:textId="77777777" w:rsidR="00BE2D89" w:rsidRPr="001442B6" w:rsidRDefault="00BE2D89" w:rsidP="00BE2D89">
            <w:pPr>
              <w:spacing w:line="480" w:lineRule="auto"/>
              <w:jc w:val="both"/>
              <w:rPr>
                <w:b/>
                <w:sz w:val="20"/>
                <w:szCs w:val="20"/>
                <w:highlight w:val="yellow"/>
              </w:rPr>
            </w:pPr>
          </w:p>
        </w:tc>
      </w:tr>
      <w:tr w:rsidR="00BE2D89" w:rsidRPr="001442B6" w14:paraId="2903CD2C" w14:textId="77777777" w:rsidTr="00BE2D89">
        <w:tc>
          <w:tcPr>
            <w:tcW w:w="2250" w:type="dxa"/>
          </w:tcPr>
          <w:p w14:paraId="2571D912" w14:textId="77777777" w:rsidR="00BE2D89" w:rsidRPr="001442B6" w:rsidRDefault="00BE2D89" w:rsidP="00BE2D89">
            <w:pPr>
              <w:spacing w:line="480" w:lineRule="auto"/>
              <w:jc w:val="both"/>
              <w:rPr>
                <w:b/>
                <w:sz w:val="20"/>
                <w:szCs w:val="20"/>
                <w:highlight w:val="yellow"/>
              </w:rPr>
            </w:pPr>
            <w:r w:rsidRPr="001442B6">
              <w:rPr>
                <w:b/>
                <w:sz w:val="20"/>
                <w:szCs w:val="20"/>
                <w:highlight w:val="yellow"/>
              </w:rPr>
              <w:t>Receivables turnover</w:t>
            </w:r>
          </w:p>
        </w:tc>
        <w:tc>
          <w:tcPr>
            <w:tcW w:w="3420" w:type="dxa"/>
          </w:tcPr>
          <w:p w14:paraId="1BA15611" w14:textId="77777777" w:rsidR="00BE2D89" w:rsidRPr="001442B6" w:rsidRDefault="00BE2D89" w:rsidP="00BE2D89">
            <w:pPr>
              <w:spacing w:line="480" w:lineRule="auto"/>
              <w:jc w:val="both"/>
              <w:rPr>
                <w:bCs/>
                <w:sz w:val="20"/>
                <w:szCs w:val="20"/>
                <w:highlight w:val="yellow"/>
              </w:rPr>
            </w:pPr>
            <w:r w:rsidRPr="001442B6">
              <w:rPr>
                <w:bCs/>
                <w:sz w:val="20"/>
                <w:szCs w:val="20"/>
                <w:highlight w:val="yellow"/>
              </w:rPr>
              <w:t>Total sales / average accounts receivables</w:t>
            </w:r>
          </w:p>
        </w:tc>
        <w:tc>
          <w:tcPr>
            <w:tcW w:w="2160" w:type="dxa"/>
          </w:tcPr>
          <w:p w14:paraId="176F8B71" w14:textId="77777777" w:rsidR="00BE2D89" w:rsidRPr="001442B6" w:rsidRDefault="00BE2D89" w:rsidP="00BE2D89">
            <w:pPr>
              <w:spacing w:line="480" w:lineRule="auto"/>
              <w:jc w:val="both"/>
              <w:rPr>
                <w:b/>
                <w:sz w:val="20"/>
                <w:szCs w:val="20"/>
                <w:highlight w:val="yellow"/>
              </w:rPr>
            </w:pPr>
          </w:p>
        </w:tc>
        <w:tc>
          <w:tcPr>
            <w:tcW w:w="2340" w:type="dxa"/>
          </w:tcPr>
          <w:p w14:paraId="2D45298C" w14:textId="77777777" w:rsidR="00BE2D89" w:rsidRPr="001442B6" w:rsidRDefault="00BE2D89" w:rsidP="00BE2D89">
            <w:pPr>
              <w:spacing w:line="480" w:lineRule="auto"/>
              <w:jc w:val="both"/>
              <w:rPr>
                <w:b/>
                <w:sz w:val="20"/>
                <w:szCs w:val="20"/>
                <w:highlight w:val="yellow"/>
              </w:rPr>
            </w:pPr>
          </w:p>
        </w:tc>
        <w:tc>
          <w:tcPr>
            <w:tcW w:w="1620" w:type="dxa"/>
          </w:tcPr>
          <w:p w14:paraId="51579BE0" w14:textId="77777777" w:rsidR="00BE2D89" w:rsidRPr="001442B6" w:rsidRDefault="00BE2D89" w:rsidP="00BE2D89">
            <w:pPr>
              <w:spacing w:line="480" w:lineRule="auto"/>
              <w:jc w:val="both"/>
              <w:rPr>
                <w:b/>
                <w:sz w:val="20"/>
                <w:szCs w:val="20"/>
                <w:highlight w:val="yellow"/>
              </w:rPr>
            </w:pPr>
          </w:p>
        </w:tc>
      </w:tr>
      <w:tr w:rsidR="00BE2D89" w:rsidRPr="001442B6" w14:paraId="76B35276" w14:textId="77777777" w:rsidTr="00BE2D89">
        <w:tc>
          <w:tcPr>
            <w:tcW w:w="2250" w:type="dxa"/>
          </w:tcPr>
          <w:p w14:paraId="11E2E0F0" w14:textId="77777777" w:rsidR="00BE2D89" w:rsidRPr="001442B6" w:rsidRDefault="00BE2D89" w:rsidP="00BE2D89">
            <w:pPr>
              <w:spacing w:line="480" w:lineRule="auto"/>
              <w:jc w:val="both"/>
              <w:rPr>
                <w:b/>
                <w:sz w:val="20"/>
                <w:szCs w:val="20"/>
                <w:highlight w:val="yellow"/>
              </w:rPr>
            </w:pPr>
            <w:r w:rsidRPr="001442B6">
              <w:rPr>
                <w:b/>
                <w:sz w:val="20"/>
                <w:szCs w:val="20"/>
                <w:highlight w:val="yellow"/>
              </w:rPr>
              <w:t>Operating expense ratio</w:t>
            </w:r>
          </w:p>
          <w:p w14:paraId="47DC0365" w14:textId="77777777" w:rsidR="00BE2D89" w:rsidRPr="001442B6" w:rsidRDefault="00BE2D89" w:rsidP="00BE2D89">
            <w:pPr>
              <w:spacing w:line="480" w:lineRule="auto"/>
              <w:jc w:val="both"/>
              <w:rPr>
                <w:b/>
                <w:sz w:val="20"/>
                <w:szCs w:val="20"/>
                <w:highlight w:val="yellow"/>
              </w:rPr>
            </w:pPr>
          </w:p>
        </w:tc>
        <w:tc>
          <w:tcPr>
            <w:tcW w:w="3420" w:type="dxa"/>
          </w:tcPr>
          <w:p w14:paraId="5E7B19F9" w14:textId="77777777" w:rsidR="00BE2D89" w:rsidRPr="001442B6" w:rsidRDefault="00BE2D89" w:rsidP="00BE2D89">
            <w:pPr>
              <w:spacing w:line="480" w:lineRule="auto"/>
              <w:jc w:val="both"/>
              <w:rPr>
                <w:bCs/>
                <w:sz w:val="20"/>
                <w:szCs w:val="20"/>
                <w:highlight w:val="yellow"/>
              </w:rPr>
            </w:pPr>
            <w:r w:rsidRPr="001442B6">
              <w:rPr>
                <w:bCs/>
                <w:sz w:val="20"/>
                <w:szCs w:val="20"/>
                <w:highlight w:val="yellow"/>
              </w:rPr>
              <w:t>Total expenses / Gross revenues</w:t>
            </w:r>
          </w:p>
        </w:tc>
        <w:tc>
          <w:tcPr>
            <w:tcW w:w="2160" w:type="dxa"/>
          </w:tcPr>
          <w:p w14:paraId="33A04EF5" w14:textId="77777777" w:rsidR="00BE2D89" w:rsidRPr="001442B6" w:rsidRDefault="00BE2D89" w:rsidP="00BE2D89">
            <w:pPr>
              <w:spacing w:line="480" w:lineRule="auto"/>
              <w:jc w:val="both"/>
              <w:rPr>
                <w:b/>
                <w:sz w:val="20"/>
                <w:szCs w:val="20"/>
                <w:highlight w:val="yellow"/>
              </w:rPr>
            </w:pPr>
          </w:p>
        </w:tc>
        <w:tc>
          <w:tcPr>
            <w:tcW w:w="2340" w:type="dxa"/>
          </w:tcPr>
          <w:p w14:paraId="2801DD41" w14:textId="77777777" w:rsidR="00BE2D89" w:rsidRPr="001442B6" w:rsidRDefault="00BE2D89" w:rsidP="00BE2D89">
            <w:pPr>
              <w:spacing w:line="480" w:lineRule="auto"/>
              <w:jc w:val="both"/>
              <w:rPr>
                <w:b/>
                <w:sz w:val="20"/>
                <w:szCs w:val="20"/>
                <w:highlight w:val="yellow"/>
              </w:rPr>
            </w:pPr>
          </w:p>
        </w:tc>
        <w:tc>
          <w:tcPr>
            <w:tcW w:w="1620" w:type="dxa"/>
          </w:tcPr>
          <w:p w14:paraId="6A91CEB1" w14:textId="77777777" w:rsidR="00BE2D89" w:rsidRPr="001442B6" w:rsidRDefault="00BE2D89" w:rsidP="00BE2D89">
            <w:pPr>
              <w:spacing w:line="480" w:lineRule="auto"/>
              <w:jc w:val="both"/>
              <w:rPr>
                <w:b/>
                <w:sz w:val="20"/>
                <w:szCs w:val="20"/>
                <w:highlight w:val="yellow"/>
              </w:rPr>
            </w:pPr>
          </w:p>
        </w:tc>
      </w:tr>
      <w:tr w:rsidR="00BE2D89" w:rsidRPr="001442B6" w14:paraId="0F7E0F4C" w14:textId="77777777" w:rsidTr="00BE2D89">
        <w:tc>
          <w:tcPr>
            <w:tcW w:w="2250" w:type="dxa"/>
          </w:tcPr>
          <w:p w14:paraId="586F63DD" w14:textId="77777777" w:rsidR="00BE2D89" w:rsidRPr="001442B6" w:rsidRDefault="00BE2D89" w:rsidP="00BE2D89">
            <w:pPr>
              <w:spacing w:line="480" w:lineRule="auto"/>
              <w:rPr>
                <w:b/>
                <w:sz w:val="20"/>
                <w:szCs w:val="20"/>
                <w:highlight w:val="yellow"/>
              </w:rPr>
            </w:pPr>
            <w:r w:rsidRPr="001442B6">
              <w:rPr>
                <w:b/>
                <w:sz w:val="20"/>
                <w:szCs w:val="20"/>
                <w:highlight w:val="yellow"/>
              </w:rPr>
              <w:t>Depreciation expense</w:t>
            </w:r>
          </w:p>
          <w:p w14:paraId="4456FDCF" w14:textId="77777777" w:rsidR="00BE2D89" w:rsidRPr="001442B6" w:rsidRDefault="00BE2D89" w:rsidP="00BE2D89">
            <w:pPr>
              <w:spacing w:line="480" w:lineRule="auto"/>
              <w:jc w:val="both"/>
              <w:rPr>
                <w:b/>
                <w:sz w:val="20"/>
                <w:szCs w:val="20"/>
                <w:highlight w:val="yellow"/>
              </w:rPr>
            </w:pPr>
          </w:p>
        </w:tc>
        <w:tc>
          <w:tcPr>
            <w:tcW w:w="3420" w:type="dxa"/>
          </w:tcPr>
          <w:p w14:paraId="5853D6F3" w14:textId="77777777" w:rsidR="00BE2D89" w:rsidRPr="001442B6" w:rsidRDefault="00BE2D89" w:rsidP="00BE2D89">
            <w:pPr>
              <w:spacing w:line="480" w:lineRule="auto"/>
              <w:jc w:val="both"/>
              <w:rPr>
                <w:bCs/>
                <w:sz w:val="20"/>
                <w:szCs w:val="20"/>
                <w:highlight w:val="yellow"/>
              </w:rPr>
            </w:pPr>
            <w:r w:rsidRPr="001442B6">
              <w:rPr>
                <w:bCs/>
                <w:sz w:val="20"/>
                <w:szCs w:val="20"/>
                <w:highlight w:val="yellow"/>
              </w:rPr>
              <w:t>Depreciation expense / Gross revenue</w:t>
            </w:r>
          </w:p>
        </w:tc>
        <w:tc>
          <w:tcPr>
            <w:tcW w:w="2160" w:type="dxa"/>
          </w:tcPr>
          <w:p w14:paraId="2369FF92" w14:textId="77777777" w:rsidR="00BE2D89" w:rsidRPr="001442B6" w:rsidRDefault="00BE2D89" w:rsidP="00BE2D89">
            <w:pPr>
              <w:spacing w:line="480" w:lineRule="auto"/>
              <w:jc w:val="both"/>
              <w:rPr>
                <w:b/>
                <w:sz w:val="20"/>
                <w:szCs w:val="20"/>
                <w:highlight w:val="yellow"/>
              </w:rPr>
            </w:pPr>
          </w:p>
        </w:tc>
        <w:tc>
          <w:tcPr>
            <w:tcW w:w="2340" w:type="dxa"/>
          </w:tcPr>
          <w:p w14:paraId="347E4EF8" w14:textId="77777777" w:rsidR="00BE2D89" w:rsidRPr="001442B6" w:rsidRDefault="00BE2D89" w:rsidP="00BE2D89">
            <w:pPr>
              <w:spacing w:line="480" w:lineRule="auto"/>
              <w:jc w:val="both"/>
              <w:rPr>
                <w:b/>
                <w:sz w:val="20"/>
                <w:szCs w:val="20"/>
                <w:highlight w:val="yellow"/>
              </w:rPr>
            </w:pPr>
          </w:p>
        </w:tc>
        <w:tc>
          <w:tcPr>
            <w:tcW w:w="1620" w:type="dxa"/>
          </w:tcPr>
          <w:p w14:paraId="6CA84C25" w14:textId="77777777" w:rsidR="00BE2D89" w:rsidRPr="001442B6" w:rsidRDefault="00BE2D89" w:rsidP="00BE2D89">
            <w:pPr>
              <w:spacing w:line="480" w:lineRule="auto"/>
              <w:jc w:val="both"/>
              <w:rPr>
                <w:b/>
                <w:sz w:val="20"/>
                <w:szCs w:val="20"/>
                <w:highlight w:val="yellow"/>
              </w:rPr>
            </w:pPr>
          </w:p>
        </w:tc>
      </w:tr>
      <w:tr w:rsidR="00BE2D89" w:rsidRPr="001442B6" w14:paraId="08679546" w14:textId="77777777" w:rsidTr="00BE2D89">
        <w:tc>
          <w:tcPr>
            <w:tcW w:w="2250" w:type="dxa"/>
          </w:tcPr>
          <w:p w14:paraId="721D80CB" w14:textId="77777777" w:rsidR="00BE2D89" w:rsidRPr="001442B6" w:rsidRDefault="00BE2D89" w:rsidP="00BE2D89">
            <w:pPr>
              <w:spacing w:line="480" w:lineRule="auto"/>
              <w:rPr>
                <w:b/>
                <w:sz w:val="20"/>
                <w:szCs w:val="20"/>
                <w:highlight w:val="yellow"/>
              </w:rPr>
            </w:pPr>
            <w:r w:rsidRPr="001442B6">
              <w:rPr>
                <w:b/>
                <w:sz w:val="20"/>
                <w:szCs w:val="20"/>
                <w:highlight w:val="yellow"/>
              </w:rPr>
              <w:t>Interest expense</w:t>
            </w:r>
          </w:p>
        </w:tc>
        <w:tc>
          <w:tcPr>
            <w:tcW w:w="3420" w:type="dxa"/>
          </w:tcPr>
          <w:p w14:paraId="70E2CFB3" w14:textId="77777777" w:rsidR="00BE2D89" w:rsidRPr="001442B6" w:rsidRDefault="00BE2D89" w:rsidP="00BE2D89">
            <w:pPr>
              <w:spacing w:line="480" w:lineRule="auto"/>
              <w:jc w:val="both"/>
              <w:rPr>
                <w:bCs/>
                <w:sz w:val="20"/>
                <w:szCs w:val="20"/>
                <w:highlight w:val="yellow"/>
              </w:rPr>
            </w:pPr>
            <w:r w:rsidRPr="001442B6">
              <w:rPr>
                <w:bCs/>
                <w:sz w:val="20"/>
                <w:szCs w:val="20"/>
                <w:highlight w:val="yellow"/>
              </w:rPr>
              <w:t>Total interest expense / Gross revenue</w:t>
            </w:r>
          </w:p>
        </w:tc>
        <w:tc>
          <w:tcPr>
            <w:tcW w:w="2160" w:type="dxa"/>
          </w:tcPr>
          <w:p w14:paraId="4846EBDB" w14:textId="77777777" w:rsidR="00BE2D89" w:rsidRPr="001442B6" w:rsidRDefault="00BE2D89" w:rsidP="00BE2D89">
            <w:pPr>
              <w:spacing w:line="480" w:lineRule="auto"/>
              <w:jc w:val="both"/>
              <w:rPr>
                <w:b/>
                <w:sz w:val="20"/>
                <w:szCs w:val="20"/>
                <w:highlight w:val="yellow"/>
              </w:rPr>
            </w:pPr>
          </w:p>
        </w:tc>
        <w:tc>
          <w:tcPr>
            <w:tcW w:w="2340" w:type="dxa"/>
          </w:tcPr>
          <w:p w14:paraId="63D304B4" w14:textId="77777777" w:rsidR="00BE2D89" w:rsidRPr="001442B6" w:rsidRDefault="00BE2D89" w:rsidP="00BE2D89">
            <w:pPr>
              <w:spacing w:line="480" w:lineRule="auto"/>
              <w:jc w:val="both"/>
              <w:rPr>
                <w:b/>
                <w:sz w:val="20"/>
                <w:szCs w:val="20"/>
                <w:highlight w:val="yellow"/>
              </w:rPr>
            </w:pPr>
          </w:p>
        </w:tc>
        <w:tc>
          <w:tcPr>
            <w:tcW w:w="1620" w:type="dxa"/>
          </w:tcPr>
          <w:p w14:paraId="3168468E" w14:textId="77777777" w:rsidR="00BE2D89" w:rsidRPr="001442B6" w:rsidRDefault="00BE2D89" w:rsidP="00BE2D89">
            <w:pPr>
              <w:spacing w:line="480" w:lineRule="auto"/>
              <w:jc w:val="both"/>
              <w:rPr>
                <w:b/>
                <w:sz w:val="20"/>
                <w:szCs w:val="20"/>
                <w:highlight w:val="yellow"/>
              </w:rPr>
            </w:pPr>
          </w:p>
        </w:tc>
      </w:tr>
    </w:tbl>
    <w:p w14:paraId="08D65030" w14:textId="77777777" w:rsidR="00BE2D89" w:rsidRPr="001442B6" w:rsidRDefault="00BE2D89">
      <w:pPr>
        <w:spacing w:line="480" w:lineRule="auto"/>
        <w:jc w:val="both"/>
        <w:rPr>
          <w:b/>
          <w:highlight w:val="yellow"/>
        </w:rPr>
      </w:pPr>
    </w:p>
    <w:p w14:paraId="20CEE5EE" w14:textId="39EA34A9" w:rsidR="00C25A1D" w:rsidRPr="001442B6" w:rsidRDefault="009947D0" w:rsidP="009947D0">
      <w:pPr>
        <w:spacing w:line="480" w:lineRule="auto"/>
        <w:rPr>
          <w:b/>
          <w:highlight w:val="yellow"/>
          <w:u w:val="single"/>
        </w:rPr>
      </w:pPr>
      <w:r w:rsidRPr="001442B6">
        <w:rPr>
          <w:b/>
          <w:highlight w:val="yellow"/>
          <w:u w:val="single"/>
        </w:rPr>
        <w:t>Profitability ratios</w:t>
      </w:r>
    </w:p>
    <w:tbl>
      <w:tblPr>
        <w:tblStyle w:val="TableGrid"/>
        <w:tblW w:w="11790" w:type="dxa"/>
        <w:tblInd w:w="-1085" w:type="dxa"/>
        <w:tblLook w:val="04A0" w:firstRow="1" w:lastRow="0" w:firstColumn="1" w:lastColumn="0" w:noHBand="0" w:noVBand="1"/>
      </w:tblPr>
      <w:tblGrid>
        <w:gridCol w:w="2250"/>
        <w:gridCol w:w="3420"/>
        <w:gridCol w:w="2160"/>
        <w:gridCol w:w="2340"/>
        <w:gridCol w:w="1620"/>
      </w:tblGrid>
      <w:tr w:rsidR="009947D0" w:rsidRPr="001442B6" w14:paraId="54D6E3D5" w14:textId="77777777" w:rsidTr="003073D0">
        <w:tc>
          <w:tcPr>
            <w:tcW w:w="2250" w:type="dxa"/>
          </w:tcPr>
          <w:p w14:paraId="002E3118" w14:textId="77777777" w:rsidR="009947D0" w:rsidRPr="001442B6" w:rsidRDefault="009947D0" w:rsidP="003073D0">
            <w:pPr>
              <w:spacing w:line="480" w:lineRule="auto"/>
              <w:jc w:val="both"/>
              <w:rPr>
                <w:b/>
                <w:highlight w:val="yellow"/>
              </w:rPr>
            </w:pPr>
            <w:r w:rsidRPr="001442B6">
              <w:rPr>
                <w:b/>
                <w:sz w:val="28"/>
                <w:szCs w:val="28"/>
                <w:highlight w:val="yellow"/>
              </w:rPr>
              <w:t>Ratio</w:t>
            </w:r>
          </w:p>
        </w:tc>
        <w:tc>
          <w:tcPr>
            <w:tcW w:w="3420" w:type="dxa"/>
          </w:tcPr>
          <w:p w14:paraId="071E16E0" w14:textId="77777777" w:rsidR="009947D0" w:rsidRPr="001442B6" w:rsidRDefault="009947D0" w:rsidP="003073D0">
            <w:pPr>
              <w:spacing w:line="480" w:lineRule="auto"/>
              <w:jc w:val="both"/>
              <w:rPr>
                <w:b/>
                <w:highlight w:val="yellow"/>
              </w:rPr>
            </w:pPr>
            <w:r w:rsidRPr="001442B6">
              <w:rPr>
                <w:b/>
                <w:highlight w:val="yellow"/>
              </w:rPr>
              <w:t>Formula</w:t>
            </w:r>
          </w:p>
        </w:tc>
        <w:tc>
          <w:tcPr>
            <w:tcW w:w="2160" w:type="dxa"/>
          </w:tcPr>
          <w:p w14:paraId="286048D9" w14:textId="77777777" w:rsidR="009947D0" w:rsidRPr="001442B6" w:rsidRDefault="009947D0" w:rsidP="003073D0">
            <w:pPr>
              <w:spacing w:line="480" w:lineRule="auto"/>
              <w:jc w:val="both"/>
              <w:rPr>
                <w:b/>
                <w:highlight w:val="yellow"/>
              </w:rPr>
            </w:pPr>
            <w:r w:rsidRPr="001442B6">
              <w:rPr>
                <w:b/>
                <w:highlight w:val="yellow"/>
              </w:rPr>
              <w:t>2019</w:t>
            </w:r>
          </w:p>
        </w:tc>
        <w:tc>
          <w:tcPr>
            <w:tcW w:w="2340" w:type="dxa"/>
          </w:tcPr>
          <w:p w14:paraId="10D77AE7" w14:textId="77777777" w:rsidR="009947D0" w:rsidRPr="001442B6" w:rsidRDefault="009947D0" w:rsidP="003073D0">
            <w:pPr>
              <w:spacing w:line="480" w:lineRule="auto"/>
              <w:jc w:val="both"/>
              <w:rPr>
                <w:b/>
                <w:highlight w:val="yellow"/>
              </w:rPr>
            </w:pPr>
            <w:r w:rsidRPr="001442B6">
              <w:rPr>
                <w:b/>
                <w:highlight w:val="yellow"/>
              </w:rPr>
              <w:t>2018</w:t>
            </w:r>
          </w:p>
        </w:tc>
        <w:tc>
          <w:tcPr>
            <w:tcW w:w="1620" w:type="dxa"/>
          </w:tcPr>
          <w:p w14:paraId="35929E7D" w14:textId="77777777" w:rsidR="009947D0" w:rsidRPr="001442B6" w:rsidRDefault="009947D0" w:rsidP="003073D0">
            <w:pPr>
              <w:spacing w:line="480" w:lineRule="auto"/>
              <w:jc w:val="both"/>
              <w:rPr>
                <w:b/>
                <w:highlight w:val="yellow"/>
              </w:rPr>
            </w:pPr>
            <w:r w:rsidRPr="001442B6">
              <w:rPr>
                <w:b/>
                <w:highlight w:val="yellow"/>
              </w:rPr>
              <w:t>2017</w:t>
            </w:r>
          </w:p>
        </w:tc>
      </w:tr>
      <w:tr w:rsidR="009947D0" w:rsidRPr="001442B6" w14:paraId="0E97028E" w14:textId="77777777" w:rsidTr="003073D0">
        <w:tc>
          <w:tcPr>
            <w:tcW w:w="2250" w:type="dxa"/>
          </w:tcPr>
          <w:p w14:paraId="52EF505F" w14:textId="6F51AC3C" w:rsidR="009947D0" w:rsidRPr="001442B6" w:rsidRDefault="002761E3" w:rsidP="003073D0">
            <w:pPr>
              <w:spacing w:line="480" w:lineRule="auto"/>
              <w:jc w:val="both"/>
              <w:rPr>
                <w:b/>
                <w:sz w:val="20"/>
                <w:szCs w:val="20"/>
                <w:highlight w:val="yellow"/>
              </w:rPr>
            </w:pPr>
            <w:r w:rsidRPr="001442B6">
              <w:rPr>
                <w:b/>
                <w:sz w:val="20"/>
                <w:szCs w:val="20"/>
                <w:highlight w:val="yellow"/>
              </w:rPr>
              <w:t>Current ratio</w:t>
            </w:r>
          </w:p>
        </w:tc>
        <w:tc>
          <w:tcPr>
            <w:tcW w:w="3420" w:type="dxa"/>
          </w:tcPr>
          <w:p w14:paraId="41EB3F3A" w14:textId="5345D7A2" w:rsidR="009947D0" w:rsidRPr="001442B6" w:rsidRDefault="002761E3" w:rsidP="003073D0">
            <w:pPr>
              <w:spacing w:line="480" w:lineRule="auto"/>
              <w:jc w:val="both"/>
              <w:rPr>
                <w:bCs/>
                <w:sz w:val="20"/>
                <w:szCs w:val="20"/>
                <w:highlight w:val="yellow"/>
              </w:rPr>
            </w:pPr>
            <w:r w:rsidRPr="001442B6">
              <w:rPr>
                <w:bCs/>
                <w:sz w:val="20"/>
                <w:szCs w:val="20"/>
                <w:highlight w:val="yellow"/>
              </w:rPr>
              <w:t>Current assets / Current l</w:t>
            </w:r>
            <w:r w:rsidR="0001655F" w:rsidRPr="001442B6">
              <w:rPr>
                <w:bCs/>
                <w:sz w:val="20"/>
                <w:szCs w:val="20"/>
                <w:highlight w:val="yellow"/>
              </w:rPr>
              <w:t>iabilities</w:t>
            </w:r>
          </w:p>
        </w:tc>
        <w:tc>
          <w:tcPr>
            <w:tcW w:w="2160" w:type="dxa"/>
          </w:tcPr>
          <w:p w14:paraId="78E5716E" w14:textId="77777777" w:rsidR="009947D0" w:rsidRPr="001442B6" w:rsidRDefault="009947D0" w:rsidP="003073D0">
            <w:pPr>
              <w:spacing w:line="480" w:lineRule="auto"/>
              <w:jc w:val="both"/>
              <w:rPr>
                <w:b/>
                <w:sz w:val="20"/>
                <w:szCs w:val="20"/>
                <w:highlight w:val="yellow"/>
              </w:rPr>
            </w:pPr>
          </w:p>
        </w:tc>
        <w:tc>
          <w:tcPr>
            <w:tcW w:w="2340" w:type="dxa"/>
          </w:tcPr>
          <w:p w14:paraId="153D6F3E" w14:textId="77777777" w:rsidR="009947D0" w:rsidRPr="001442B6" w:rsidRDefault="009947D0" w:rsidP="003073D0">
            <w:pPr>
              <w:spacing w:line="480" w:lineRule="auto"/>
              <w:jc w:val="both"/>
              <w:rPr>
                <w:b/>
                <w:sz w:val="20"/>
                <w:szCs w:val="20"/>
                <w:highlight w:val="yellow"/>
              </w:rPr>
            </w:pPr>
          </w:p>
        </w:tc>
        <w:tc>
          <w:tcPr>
            <w:tcW w:w="1620" w:type="dxa"/>
          </w:tcPr>
          <w:p w14:paraId="70E14EC0" w14:textId="77777777" w:rsidR="009947D0" w:rsidRPr="001442B6" w:rsidRDefault="009947D0" w:rsidP="003073D0">
            <w:pPr>
              <w:spacing w:line="480" w:lineRule="auto"/>
              <w:jc w:val="both"/>
              <w:rPr>
                <w:b/>
                <w:sz w:val="20"/>
                <w:szCs w:val="20"/>
                <w:highlight w:val="yellow"/>
              </w:rPr>
            </w:pPr>
          </w:p>
        </w:tc>
      </w:tr>
      <w:tr w:rsidR="009947D0" w:rsidRPr="001442B6" w14:paraId="46DAF89A" w14:textId="77777777" w:rsidTr="003073D0">
        <w:tc>
          <w:tcPr>
            <w:tcW w:w="2250" w:type="dxa"/>
          </w:tcPr>
          <w:p w14:paraId="5249BD27" w14:textId="333761CF" w:rsidR="009947D0" w:rsidRPr="001442B6" w:rsidRDefault="0001655F" w:rsidP="003073D0">
            <w:pPr>
              <w:spacing w:line="480" w:lineRule="auto"/>
              <w:jc w:val="both"/>
              <w:rPr>
                <w:b/>
                <w:sz w:val="20"/>
                <w:szCs w:val="20"/>
                <w:highlight w:val="yellow"/>
              </w:rPr>
            </w:pPr>
            <w:r w:rsidRPr="001442B6">
              <w:rPr>
                <w:b/>
                <w:sz w:val="20"/>
                <w:szCs w:val="20"/>
                <w:highlight w:val="yellow"/>
              </w:rPr>
              <w:t>Cash ratio</w:t>
            </w:r>
          </w:p>
        </w:tc>
        <w:tc>
          <w:tcPr>
            <w:tcW w:w="3420" w:type="dxa"/>
          </w:tcPr>
          <w:p w14:paraId="71EA6A84" w14:textId="16BCFFD7" w:rsidR="009947D0" w:rsidRPr="001442B6" w:rsidRDefault="0001655F" w:rsidP="003073D0">
            <w:pPr>
              <w:spacing w:line="480" w:lineRule="auto"/>
              <w:jc w:val="both"/>
              <w:rPr>
                <w:bCs/>
                <w:sz w:val="20"/>
                <w:szCs w:val="20"/>
                <w:highlight w:val="yellow"/>
              </w:rPr>
            </w:pPr>
            <w:r w:rsidRPr="001442B6">
              <w:rPr>
                <w:bCs/>
                <w:sz w:val="20"/>
                <w:szCs w:val="20"/>
                <w:highlight w:val="yellow"/>
              </w:rPr>
              <w:t>Cash / Current liabilities</w:t>
            </w:r>
          </w:p>
        </w:tc>
        <w:tc>
          <w:tcPr>
            <w:tcW w:w="2160" w:type="dxa"/>
          </w:tcPr>
          <w:p w14:paraId="490532A1" w14:textId="77777777" w:rsidR="009947D0" w:rsidRPr="001442B6" w:rsidRDefault="009947D0" w:rsidP="003073D0">
            <w:pPr>
              <w:spacing w:line="480" w:lineRule="auto"/>
              <w:jc w:val="both"/>
              <w:rPr>
                <w:b/>
                <w:sz w:val="20"/>
                <w:szCs w:val="20"/>
                <w:highlight w:val="yellow"/>
              </w:rPr>
            </w:pPr>
          </w:p>
        </w:tc>
        <w:tc>
          <w:tcPr>
            <w:tcW w:w="2340" w:type="dxa"/>
          </w:tcPr>
          <w:p w14:paraId="67741AE2" w14:textId="77777777" w:rsidR="009947D0" w:rsidRPr="001442B6" w:rsidRDefault="009947D0" w:rsidP="003073D0">
            <w:pPr>
              <w:spacing w:line="480" w:lineRule="auto"/>
              <w:jc w:val="both"/>
              <w:rPr>
                <w:b/>
                <w:sz w:val="20"/>
                <w:szCs w:val="20"/>
                <w:highlight w:val="yellow"/>
              </w:rPr>
            </w:pPr>
          </w:p>
        </w:tc>
        <w:tc>
          <w:tcPr>
            <w:tcW w:w="1620" w:type="dxa"/>
          </w:tcPr>
          <w:p w14:paraId="6C384C7B" w14:textId="77777777" w:rsidR="009947D0" w:rsidRPr="001442B6" w:rsidRDefault="009947D0" w:rsidP="003073D0">
            <w:pPr>
              <w:spacing w:line="480" w:lineRule="auto"/>
              <w:jc w:val="both"/>
              <w:rPr>
                <w:b/>
                <w:sz w:val="20"/>
                <w:szCs w:val="20"/>
                <w:highlight w:val="yellow"/>
              </w:rPr>
            </w:pPr>
          </w:p>
        </w:tc>
      </w:tr>
      <w:tr w:rsidR="009947D0" w:rsidRPr="001442B6" w14:paraId="149DA5A3" w14:textId="77777777" w:rsidTr="003073D0">
        <w:tc>
          <w:tcPr>
            <w:tcW w:w="2250" w:type="dxa"/>
          </w:tcPr>
          <w:p w14:paraId="598017C4" w14:textId="6494C594" w:rsidR="009947D0" w:rsidRPr="001442B6" w:rsidRDefault="0001655F" w:rsidP="003073D0">
            <w:pPr>
              <w:spacing w:line="480" w:lineRule="auto"/>
              <w:jc w:val="both"/>
              <w:rPr>
                <w:b/>
                <w:sz w:val="20"/>
                <w:szCs w:val="20"/>
                <w:highlight w:val="yellow"/>
              </w:rPr>
            </w:pPr>
            <w:r w:rsidRPr="001442B6">
              <w:rPr>
                <w:b/>
                <w:sz w:val="20"/>
                <w:szCs w:val="20"/>
                <w:highlight w:val="yellow"/>
              </w:rPr>
              <w:t>Return on assets</w:t>
            </w:r>
          </w:p>
        </w:tc>
        <w:tc>
          <w:tcPr>
            <w:tcW w:w="3420" w:type="dxa"/>
          </w:tcPr>
          <w:p w14:paraId="221CA2A8" w14:textId="2FAD2F03" w:rsidR="009947D0" w:rsidRPr="001442B6" w:rsidRDefault="0001655F" w:rsidP="003073D0">
            <w:pPr>
              <w:spacing w:line="480" w:lineRule="auto"/>
              <w:jc w:val="both"/>
              <w:rPr>
                <w:bCs/>
                <w:sz w:val="20"/>
                <w:szCs w:val="20"/>
                <w:highlight w:val="yellow"/>
              </w:rPr>
            </w:pPr>
            <w:r w:rsidRPr="001442B6">
              <w:rPr>
                <w:bCs/>
                <w:sz w:val="20"/>
                <w:szCs w:val="20"/>
                <w:highlight w:val="yellow"/>
              </w:rPr>
              <w:t>Net income / Total assets</w:t>
            </w:r>
          </w:p>
        </w:tc>
        <w:tc>
          <w:tcPr>
            <w:tcW w:w="2160" w:type="dxa"/>
          </w:tcPr>
          <w:p w14:paraId="3F98C273" w14:textId="77777777" w:rsidR="009947D0" w:rsidRPr="001442B6" w:rsidRDefault="009947D0" w:rsidP="003073D0">
            <w:pPr>
              <w:spacing w:line="480" w:lineRule="auto"/>
              <w:jc w:val="both"/>
              <w:rPr>
                <w:b/>
                <w:sz w:val="20"/>
                <w:szCs w:val="20"/>
                <w:highlight w:val="yellow"/>
              </w:rPr>
            </w:pPr>
          </w:p>
        </w:tc>
        <w:tc>
          <w:tcPr>
            <w:tcW w:w="2340" w:type="dxa"/>
          </w:tcPr>
          <w:p w14:paraId="62689130" w14:textId="77777777" w:rsidR="009947D0" w:rsidRPr="001442B6" w:rsidRDefault="009947D0" w:rsidP="003073D0">
            <w:pPr>
              <w:spacing w:line="480" w:lineRule="auto"/>
              <w:jc w:val="both"/>
              <w:rPr>
                <w:b/>
                <w:sz w:val="20"/>
                <w:szCs w:val="20"/>
                <w:highlight w:val="yellow"/>
              </w:rPr>
            </w:pPr>
          </w:p>
        </w:tc>
        <w:tc>
          <w:tcPr>
            <w:tcW w:w="1620" w:type="dxa"/>
          </w:tcPr>
          <w:p w14:paraId="6096CF5A" w14:textId="77777777" w:rsidR="009947D0" w:rsidRPr="001442B6" w:rsidRDefault="009947D0" w:rsidP="003073D0">
            <w:pPr>
              <w:spacing w:line="480" w:lineRule="auto"/>
              <w:jc w:val="both"/>
              <w:rPr>
                <w:b/>
                <w:sz w:val="20"/>
                <w:szCs w:val="20"/>
                <w:highlight w:val="yellow"/>
              </w:rPr>
            </w:pPr>
          </w:p>
        </w:tc>
      </w:tr>
      <w:tr w:rsidR="009947D0" w:rsidRPr="001442B6" w14:paraId="1A8D004A" w14:textId="77777777" w:rsidTr="003073D0">
        <w:tc>
          <w:tcPr>
            <w:tcW w:w="2250" w:type="dxa"/>
          </w:tcPr>
          <w:p w14:paraId="7EE80DF1" w14:textId="613F1000" w:rsidR="009947D0" w:rsidRPr="001442B6" w:rsidRDefault="0001655F" w:rsidP="003073D0">
            <w:pPr>
              <w:spacing w:line="480" w:lineRule="auto"/>
              <w:jc w:val="both"/>
              <w:rPr>
                <w:b/>
                <w:sz w:val="20"/>
                <w:szCs w:val="20"/>
                <w:highlight w:val="yellow"/>
              </w:rPr>
            </w:pPr>
            <w:r w:rsidRPr="001442B6">
              <w:rPr>
                <w:b/>
                <w:sz w:val="20"/>
                <w:szCs w:val="20"/>
                <w:highlight w:val="yellow"/>
              </w:rPr>
              <w:t>Return on capital</w:t>
            </w:r>
          </w:p>
        </w:tc>
        <w:tc>
          <w:tcPr>
            <w:tcW w:w="3420" w:type="dxa"/>
          </w:tcPr>
          <w:p w14:paraId="276BCB71" w14:textId="3B5397A1" w:rsidR="009947D0" w:rsidRPr="001442B6" w:rsidRDefault="0001655F" w:rsidP="003073D0">
            <w:pPr>
              <w:spacing w:line="480" w:lineRule="auto"/>
              <w:jc w:val="both"/>
              <w:rPr>
                <w:bCs/>
                <w:sz w:val="20"/>
                <w:szCs w:val="20"/>
                <w:highlight w:val="yellow"/>
              </w:rPr>
            </w:pPr>
            <w:r w:rsidRPr="001442B6">
              <w:rPr>
                <w:bCs/>
                <w:sz w:val="20"/>
                <w:szCs w:val="20"/>
                <w:highlight w:val="yellow"/>
              </w:rPr>
              <w:t>EBIT / TA - CL</w:t>
            </w:r>
          </w:p>
        </w:tc>
        <w:tc>
          <w:tcPr>
            <w:tcW w:w="2160" w:type="dxa"/>
          </w:tcPr>
          <w:p w14:paraId="6D686F50" w14:textId="77777777" w:rsidR="009947D0" w:rsidRPr="001442B6" w:rsidRDefault="009947D0" w:rsidP="003073D0">
            <w:pPr>
              <w:spacing w:line="480" w:lineRule="auto"/>
              <w:jc w:val="both"/>
              <w:rPr>
                <w:b/>
                <w:sz w:val="20"/>
                <w:szCs w:val="20"/>
                <w:highlight w:val="yellow"/>
              </w:rPr>
            </w:pPr>
          </w:p>
        </w:tc>
        <w:tc>
          <w:tcPr>
            <w:tcW w:w="2340" w:type="dxa"/>
          </w:tcPr>
          <w:p w14:paraId="5A8331EB" w14:textId="77777777" w:rsidR="009947D0" w:rsidRPr="001442B6" w:rsidRDefault="009947D0" w:rsidP="003073D0">
            <w:pPr>
              <w:spacing w:line="480" w:lineRule="auto"/>
              <w:jc w:val="both"/>
              <w:rPr>
                <w:b/>
                <w:sz w:val="20"/>
                <w:szCs w:val="20"/>
                <w:highlight w:val="yellow"/>
              </w:rPr>
            </w:pPr>
          </w:p>
        </w:tc>
        <w:tc>
          <w:tcPr>
            <w:tcW w:w="1620" w:type="dxa"/>
          </w:tcPr>
          <w:p w14:paraId="761EE6E6" w14:textId="77777777" w:rsidR="009947D0" w:rsidRPr="001442B6" w:rsidRDefault="009947D0" w:rsidP="003073D0">
            <w:pPr>
              <w:spacing w:line="480" w:lineRule="auto"/>
              <w:jc w:val="both"/>
              <w:rPr>
                <w:b/>
                <w:sz w:val="20"/>
                <w:szCs w:val="20"/>
                <w:highlight w:val="yellow"/>
              </w:rPr>
            </w:pPr>
          </w:p>
        </w:tc>
      </w:tr>
      <w:tr w:rsidR="009947D0" w:rsidRPr="001442B6" w14:paraId="11460573" w14:textId="77777777" w:rsidTr="003073D0">
        <w:tc>
          <w:tcPr>
            <w:tcW w:w="2250" w:type="dxa"/>
          </w:tcPr>
          <w:p w14:paraId="6F7DD9EA" w14:textId="7407CD78" w:rsidR="009947D0" w:rsidRPr="001442B6" w:rsidRDefault="0001655F" w:rsidP="002761E3">
            <w:pPr>
              <w:spacing w:line="480" w:lineRule="auto"/>
              <w:jc w:val="both"/>
              <w:rPr>
                <w:b/>
                <w:sz w:val="20"/>
                <w:szCs w:val="20"/>
                <w:highlight w:val="yellow"/>
              </w:rPr>
            </w:pPr>
            <w:r w:rsidRPr="001442B6">
              <w:rPr>
                <w:b/>
                <w:sz w:val="20"/>
                <w:szCs w:val="20"/>
                <w:highlight w:val="yellow"/>
              </w:rPr>
              <w:t>Net profit margin</w:t>
            </w:r>
          </w:p>
        </w:tc>
        <w:tc>
          <w:tcPr>
            <w:tcW w:w="3420" w:type="dxa"/>
          </w:tcPr>
          <w:p w14:paraId="4A1DDD5E" w14:textId="2DA36BC1" w:rsidR="009947D0" w:rsidRPr="001442B6" w:rsidRDefault="0001655F" w:rsidP="003073D0">
            <w:pPr>
              <w:spacing w:line="480" w:lineRule="auto"/>
              <w:jc w:val="both"/>
              <w:rPr>
                <w:bCs/>
                <w:sz w:val="20"/>
                <w:szCs w:val="20"/>
                <w:highlight w:val="yellow"/>
              </w:rPr>
            </w:pPr>
            <w:r w:rsidRPr="001442B6">
              <w:rPr>
                <w:bCs/>
                <w:sz w:val="20"/>
                <w:szCs w:val="20"/>
                <w:highlight w:val="yellow"/>
              </w:rPr>
              <w:t>Net income / Total sales</w:t>
            </w:r>
          </w:p>
        </w:tc>
        <w:tc>
          <w:tcPr>
            <w:tcW w:w="2160" w:type="dxa"/>
          </w:tcPr>
          <w:p w14:paraId="76C2469F" w14:textId="77777777" w:rsidR="009947D0" w:rsidRPr="001442B6" w:rsidRDefault="009947D0" w:rsidP="003073D0">
            <w:pPr>
              <w:spacing w:line="480" w:lineRule="auto"/>
              <w:jc w:val="both"/>
              <w:rPr>
                <w:b/>
                <w:sz w:val="20"/>
                <w:szCs w:val="20"/>
                <w:highlight w:val="yellow"/>
              </w:rPr>
            </w:pPr>
          </w:p>
        </w:tc>
        <w:tc>
          <w:tcPr>
            <w:tcW w:w="2340" w:type="dxa"/>
          </w:tcPr>
          <w:p w14:paraId="161C3C0C" w14:textId="77777777" w:rsidR="009947D0" w:rsidRPr="001442B6" w:rsidRDefault="009947D0" w:rsidP="003073D0">
            <w:pPr>
              <w:spacing w:line="480" w:lineRule="auto"/>
              <w:jc w:val="both"/>
              <w:rPr>
                <w:b/>
                <w:sz w:val="20"/>
                <w:szCs w:val="20"/>
                <w:highlight w:val="yellow"/>
              </w:rPr>
            </w:pPr>
          </w:p>
        </w:tc>
        <w:tc>
          <w:tcPr>
            <w:tcW w:w="1620" w:type="dxa"/>
          </w:tcPr>
          <w:p w14:paraId="54385C9E" w14:textId="77777777" w:rsidR="009947D0" w:rsidRPr="001442B6" w:rsidRDefault="009947D0" w:rsidP="003073D0">
            <w:pPr>
              <w:spacing w:line="480" w:lineRule="auto"/>
              <w:jc w:val="both"/>
              <w:rPr>
                <w:b/>
                <w:sz w:val="20"/>
                <w:szCs w:val="20"/>
                <w:highlight w:val="yellow"/>
              </w:rPr>
            </w:pPr>
          </w:p>
        </w:tc>
      </w:tr>
      <w:tr w:rsidR="009947D0" w:rsidRPr="001442B6" w14:paraId="7E1E18B8" w14:textId="77777777" w:rsidTr="003073D0">
        <w:tc>
          <w:tcPr>
            <w:tcW w:w="2250" w:type="dxa"/>
          </w:tcPr>
          <w:p w14:paraId="62AE1433" w14:textId="78B3E0B2" w:rsidR="009947D0" w:rsidRPr="001442B6" w:rsidRDefault="0001655F" w:rsidP="002761E3">
            <w:pPr>
              <w:spacing w:line="480" w:lineRule="auto"/>
              <w:jc w:val="both"/>
              <w:rPr>
                <w:b/>
                <w:sz w:val="20"/>
                <w:szCs w:val="20"/>
                <w:highlight w:val="yellow"/>
              </w:rPr>
            </w:pPr>
            <w:r w:rsidRPr="001442B6">
              <w:rPr>
                <w:b/>
                <w:sz w:val="20"/>
                <w:szCs w:val="20"/>
                <w:highlight w:val="yellow"/>
              </w:rPr>
              <w:t>Return on equity</w:t>
            </w:r>
          </w:p>
        </w:tc>
        <w:tc>
          <w:tcPr>
            <w:tcW w:w="3420" w:type="dxa"/>
          </w:tcPr>
          <w:p w14:paraId="4B49C510" w14:textId="09EFF886" w:rsidR="009947D0" w:rsidRPr="001442B6" w:rsidRDefault="0001655F" w:rsidP="003073D0">
            <w:pPr>
              <w:spacing w:line="480" w:lineRule="auto"/>
              <w:jc w:val="both"/>
              <w:rPr>
                <w:bCs/>
                <w:sz w:val="20"/>
                <w:szCs w:val="20"/>
                <w:highlight w:val="yellow"/>
              </w:rPr>
            </w:pPr>
            <w:r w:rsidRPr="001442B6">
              <w:rPr>
                <w:bCs/>
                <w:sz w:val="20"/>
                <w:szCs w:val="20"/>
                <w:highlight w:val="yellow"/>
              </w:rPr>
              <w:t>Net income / Equity</w:t>
            </w:r>
          </w:p>
        </w:tc>
        <w:tc>
          <w:tcPr>
            <w:tcW w:w="2160" w:type="dxa"/>
          </w:tcPr>
          <w:p w14:paraId="6819DD2A" w14:textId="77777777" w:rsidR="009947D0" w:rsidRPr="001442B6" w:rsidRDefault="009947D0" w:rsidP="003073D0">
            <w:pPr>
              <w:spacing w:line="480" w:lineRule="auto"/>
              <w:jc w:val="both"/>
              <w:rPr>
                <w:b/>
                <w:sz w:val="20"/>
                <w:szCs w:val="20"/>
                <w:highlight w:val="yellow"/>
              </w:rPr>
            </w:pPr>
          </w:p>
        </w:tc>
        <w:tc>
          <w:tcPr>
            <w:tcW w:w="2340" w:type="dxa"/>
          </w:tcPr>
          <w:p w14:paraId="434672BE" w14:textId="77777777" w:rsidR="009947D0" w:rsidRPr="001442B6" w:rsidRDefault="009947D0" w:rsidP="003073D0">
            <w:pPr>
              <w:spacing w:line="480" w:lineRule="auto"/>
              <w:jc w:val="both"/>
              <w:rPr>
                <w:b/>
                <w:sz w:val="20"/>
                <w:szCs w:val="20"/>
                <w:highlight w:val="yellow"/>
              </w:rPr>
            </w:pPr>
          </w:p>
        </w:tc>
        <w:tc>
          <w:tcPr>
            <w:tcW w:w="1620" w:type="dxa"/>
          </w:tcPr>
          <w:p w14:paraId="00ACBEBD" w14:textId="77777777" w:rsidR="009947D0" w:rsidRPr="001442B6" w:rsidRDefault="009947D0" w:rsidP="003073D0">
            <w:pPr>
              <w:spacing w:line="480" w:lineRule="auto"/>
              <w:jc w:val="both"/>
              <w:rPr>
                <w:b/>
                <w:sz w:val="20"/>
                <w:szCs w:val="20"/>
                <w:highlight w:val="yellow"/>
              </w:rPr>
            </w:pPr>
          </w:p>
        </w:tc>
      </w:tr>
    </w:tbl>
    <w:p w14:paraId="42418B75" w14:textId="4F4FCBF4" w:rsidR="00590168" w:rsidRPr="001442B6" w:rsidRDefault="00590168">
      <w:pPr>
        <w:spacing w:line="480" w:lineRule="auto"/>
        <w:jc w:val="both"/>
        <w:rPr>
          <w:highlight w:val="yellow"/>
        </w:rPr>
      </w:pPr>
    </w:p>
    <w:p w14:paraId="43502116" w14:textId="77777777" w:rsidR="0075574B" w:rsidRPr="001442B6" w:rsidRDefault="0075574B">
      <w:pPr>
        <w:spacing w:line="480" w:lineRule="auto"/>
        <w:jc w:val="both"/>
        <w:rPr>
          <w:highlight w:val="yellow"/>
        </w:rPr>
      </w:pPr>
    </w:p>
    <w:p w14:paraId="07119D41" w14:textId="77777777" w:rsidR="0001655F" w:rsidRPr="001442B6" w:rsidRDefault="0001655F">
      <w:pPr>
        <w:spacing w:line="480" w:lineRule="auto"/>
        <w:jc w:val="both"/>
        <w:rPr>
          <w:highlight w:val="yellow"/>
        </w:rPr>
      </w:pPr>
    </w:p>
    <w:p w14:paraId="678FEA2F" w14:textId="77777777" w:rsidR="00C25A1D" w:rsidRPr="001442B6" w:rsidRDefault="0059785D">
      <w:pPr>
        <w:spacing w:line="480" w:lineRule="auto"/>
        <w:jc w:val="both"/>
        <w:rPr>
          <w:highlight w:val="yellow"/>
        </w:rPr>
      </w:pPr>
      <w:r w:rsidRPr="001442B6">
        <w:rPr>
          <w:highlight w:val="yellow"/>
        </w:rPr>
        <w:lastRenderedPageBreak/>
        <w:t xml:space="preserve">WACC </w:t>
      </w:r>
    </w:p>
    <w:p w14:paraId="1717EF62" w14:textId="77777777" w:rsidR="00C25A1D" w:rsidRPr="001442B6" w:rsidRDefault="0059785D">
      <w:pPr>
        <w:spacing w:line="480" w:lineRule="auto"/>
        <w:jc w:val="both"/>
        <w:rPr>
          <w:highlight w:val="yellow"/>
        </w:rPr>
      </w:pPr>
      <w:r w:rsidRPr="001442B6">
        <w:rPr>
          <w:highlight w:val="yellow"/>
        </w:rPr>
        <w:t>WAAC = (E/V) × Re + (D/V) × (1-Tax rate) + Cost of preferred stock × % preferred stock.</w:t>
      </w:r>
    </w:p>
    <w:p w14:paraId="0C474212" w14:textId="77777777" w:rsidR="00C25A1D" w:rsidRPr="001442B6" w:rsidRDefault="00C25A1D">
      <w:pPr>
        <w:spacing w:line="480" w:lineRule="auto"/>
        <w:jc w:val="both"/>
        <w:rPr>
          <w:highlight w:val="yellow"/>
        </w:rPr>
      </w:pPr>
    </w:p>
    <w:p w14:paraId="24BE5A3F" w14:textId="77777777" w:rsidR="00C25A1D" w:rsidRPr="001442B6" w:rsidRDefault="00C25A1D">
      <w:pPr>
        <w:spacing w:line="480" w:lineRule="auto"/>
        <w:jc w:val="both"/>
        <w:rPr>
          <w:highlight w:val="yellow"/>
        </w:rPr>
      </w:pPr>
    </w:p>
    <w:p w14:paraId="3598F516" w14:textId="77777777" w:rsidR="00196299" w:rsidRPr="001442B6" w:rsidRDefault="00196299">
      <w:pPr>
        <w:spacing w:line="480" w:lineRule="auto"/>
        <w:jc w:val="both"/>
        <w:rPr>
          <w:highlight w:val="yellow"/>
        </w:rPr>
      </w:pPr>
    </w:p>
    <w:p w14:paraId="47FF0A6F" w14:textId="77777777" w:rsidR="00196299" w:rsidRPr="001442B6" w:rsidRDefault="00196299">
      <w:pPr>
        <w:spacing w:line="480" w:lineRule="auto"/>
        <w:jc w:val="both"/>
        <w:rPr>
          <w:highlight w:val="yellow"/>
        </w:rPr>
      </w:pPr>
    </w:p>
    <w:p w14:paraId="1E401C11" w14:textId="2BA46BBB" w:rsidR="00C25A1D" w:rsidRPr="001442B6" w:rsidRDefault="0059785D" w:rsidP="00857574">
      <w:pPr>
        <w:spacing w:line="480" w:lineRule="auto"/>
        <w:rPr>
          <w:b/>
          <w:sz w:val="28"/>
          <w:szCs w:val="28"/>
          <w:highlight w:val="yellow"/>
        </w:rPr>
      </w:pPr>
      <w:r w:rsidRPr="001442B6">
        <w:rPr>
          <w:b/>
          <w:sz w:val="28"/>
          <w:szCs w:val="28"/>
          <w:highlight w:val="yellow"/>
        </w:rPr>
        <w:t>Dividend Information</w:t>
      </w:r>
      <w:r w:rsidR="008E75EC" w:rsidRPr="001442B6">
        <w:rPr>
          <w:b/>
          <w:sz w:val="28"/>
          <w:szCs w:val="28"/>
          <w:highlight w:val="yellow"/>
        </w:rPr>
        <w:t>:</w:t>
      </w:r>
    </w:p>
    <w:p w14:paraId="1C81868E" w14:textId="2FC174A3" w:rsidR="00C25A1D" w:rsidRPr="001442B6" w:rsidRDefault="00C25A1D">
      <w:pPr>
        <w:spacing w:line="480" w:lineRule="auto"/>
        <w:jc w:val="both"/>
        <w:rPr>
          <w:highlight w:val="yellow"/>
        </w:rPr>
      </w:pPr>
    </w:p>
    <w:p w14:paraId="3013A8EA" w14:textId="77777777" w:rsidR="00C25A1D" w:rsidRPr="001442B6" w:rsidRDefault="0059785D">
      <w:pPr>
        <w:spacing w:line="480" w:lineRule="auto"/>
        <w:jc w:val="both"/>
        <w:rPr>
          <w:highlight w:val="yellow"/>
        </w:rPr>
      </w:pPr>
      <w:r w:rsidRPr="001442B6">
        <w:rPr>
          <w:highlight w:val="yellow"/>
        </w:rPr>
        <w:t xml:space="preserve"> </w:t>
      </w:r>
    </w:p>
    <w:p w14:paraId="7D43DCBD" w14:textId="77777777" w:rsidR="00C25A1D" w:rsidRPr="001442B6" w:rsidRDefault="00C25A1D">
      <w:pPr>
        <w:spacing w:line="480" w:lineRule="auto"/>
        <w:jc w:val="both"/>
        <w:rPr>
          <w:rFonts w:ascii="Arial" w:eastAsia="Arial" w:hAnsi="Arial" w:cs="Arial"/>
          <w:color w:val="4A4A4A"/>
          <w:sz w:val="21"/>
          <w:szCs w:val="21"/>
          <w:highlight w:val="yellow"/>
        </w:rPr>
      </w:pPr>
    </w:p>
    <w:p w14:paraId="2F7846A8" w14:textId="2535EEEA" w:rsidR="00C25A1D" w:rsidRPr="00857574" w:rsidRDefault="0059785D" w:rsidP="00857574">
      <w:pPr>
        <w:spacing w:line="480" w:lineRule="auto"/>
        <w:rPr>
          <w:b/>
          <w:sz w:val="28"/>
          <w:szCs w:val="28"/>
        </w:rPr>
      </w:pPr>
      <w:r w:rsidRPr="001442B6">
        <w:rPr>
          <w:b/>
          <w:sz w:val="28"/>
          <w:szCs w:val="28"/>
          <w:highlight w:val="yellow"/>
        </w:rPr>
        <w:t>Conclusion</w:t>
      </w:r>
      <w:r w:rsidR="008E75EC" w:rsidRPr="001442B6">
        <w:rPr>
          <w:b/>
          <w:sz w:val="28"/>
          <w:szCs w:val="28"/>
          <w:highlight w:val="yellow"/>
        </w:rPr>
        <w:t>:</w:t>
      </w:r>
    </w:p>
    <w:p w14:paraId="343B6895" w14:textId="77777777" w:rsidR="00BA1D3F" w:rsidRDefault="00BA1D3F">
      <w:pPr>
        <w:spacing w:line="480" w:lineRule="auto"/>
        <w:jc w:val="both"/>
      </w:pPr>
    </w:p>
    <w:p w14:paraId="6627F5E4" w14:textId="77777777" w:rsidR="00BA1D3F" w:rsidRDefault="00BA1D3F">
      <w:pPr>
        <w:spacing w:line="480" w:lineRule="auto"/>
        <w:jc w:val="both"/>
      </w:pPr>
    </w:p>
    <w:p w14:paraId="26111CE6" w14:textId="77777777" w:rsidR="00C25A1D" w:rsidRDefault="0059785D" w:rsidP="00FE0A6A">
      <w:pPr>
        <w:rPr>
          <w:b/>
          <w:color w:val="222222"/>
          <w:sz w:val="28"/>
          <w:szCs w:val="28"/>
        </w:rPr>
      </w:pPr>
      <w:r>
        <w:rPr>
          <w:b/>
          <w:color w:val="222222"/>
          <w:sz w:val="28"/>
          <w:szCs w:val="28"/>
        </w:rPr>
        <w:t>References</w:t>
      </w:r>
      <w:r w:rsidR="00FE0A6A">
        <w:rPr>
          <w:b/>
          <w:color w:val="222222"/>
          <w:sz w:val="28"/>
          <w:szCs w:val="28"/>
        </w:rPr>
        <w:t>:</w:t>
      </w:r>
    </w:p>
    <w:p w14:paraId="798E5AB3" w14:textId="77777777" w:rsidR="00FE0A6A" w:rsidRDefault="002C25B0" w:rsidP="00FE0A6A">
      <w:pPr>
        <w:tabs>
          <w:tab w:val="left" w:pos="5220"/>
        </w:tabs>
        <w:rPr>
          <w:u w:val="single"/>
        </w:rPr>
      </w:pPr>
      <w:hyperlink r:id="rId15" w:history="1">
        <w:r w:rsidR="00FE0A6A" w:rsidRPr="00582C67">
          <w:rPr>
            <w:rStyle w:val="Hyperlink"/>
          </w:rPr>
          <w:t>https://www.tadawul.com.sa</w:t>
        </w:r>
      </w:hyperlink>
    </w:p>
    <w:p w14:paraId="653A793D" w14:textId="77777777" w:rsidR="00FE0A6A" w:rsidRDefault="002C25B0" w:rsidP="00FE0A6A">
      <w:pPr>
        <w:tabs>
          <w:tab w:val="left" w:pos="5220"/>
        </w:tabs>
        <w:rPr>
          <w:u w:val="single"/>
        </w:rPr>
      </w:pPr>
      <w:hyperlink r:id="rId16" w:history="1">
        <w:r w:rsidR="00FE0A6A" w:rsidRPr="00582C67">
          <w:rPr>
            <w:rStyle w:val="Hyperlink"/>
          </w:rPr>
          <w:t>https://www.investing.com/equities/alabdullatif</w:t>
        </w:r>
      </w:hyperlink>
    </w:p>
    <w:p w14:paraId="0F4A0EE0" w14:textId="77777777" w:rsidR="00FE0A6A" w:rsidRDefault="002C25B0" w:rsidP="00FE0A6A">
      <w:pPr>
        <w:rPr>
          <w:b/>
          <w:color w:val="222222"/>
          <w:sz w:val="28"/>
          <w:szCs w:val="28"/>
        </w:rPr>
      </w:pPr>
      <w:hyperlink r:id="rId17" w:history="1">
        <w:r w:rsidR="00970415">
          <w:rPr>
            <w:rStyle w:val="Hyperlink"/>
          </w:rPr>
          <w:t>https://www.alrajhibank.com.sa/</w:t>
        </w:r>
      </w:hyperlink>
    </w:p>
    <w:p w14:paraId="27296891" w14:textId="77777777" w:rsidR="00C25A1D" w:rsidRDefault="00C25A1D">
      <w:pPr>
        <w:jc w:val="center"/>
        <w:rPr>
          <w:b/>
          <w:color w:val="222222"/>
          <w:sz w:val="28"/>
          <w:szCs w:val="28"/>
        </w:rPr>
      </w:pPr>
    </w:p>
    <w:p w14:paraId="7A9D3733" w14:textId="77777777" w:rsidR="00C25A1D" w:rsidRDefault="00C25A1D" w:rsidP="00FE0A6A">
      <w:pPr>
        <w:rPr>
          <w:color w:val="222222"/>
        </w:rPr>
      </w:pPr>
    </w:p>
    <w:p w14:paraId="7C5B8607" w14:textId="77777777" w:rsidR="00C25A1D" w:rsidRDefault="00C25A1D"/>
    <w:sectPr w:rsidR="00C25A1D">
      <w:headerReference w:type="first" r:id="rId1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CE9B4E" w14:textId="77777777" w:rsidR="002C25B0" w:rsidRDefault="002C25B0">
      <w:r>
        <w:separator/>
      </w:r>
    </w:p>
  </w:endnote>
  <w:endnote w:type="continuationSeparator" w:id="0">
    <w:p w14:paraId="7DE639A3" w14:textId="77777777" w:rsidR="002C25B0" w:rsidRDefault="002C2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Open Sans">
    <w:altName w:val="Segoe UI"/>
    <w:charset w:val="00"/>
    <w:family w:val="auto"/>
    <w:pitch w:val="default"/>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8FF23F" w14:textId="77777777" w:rsidR="002C25B0" w:rsidRDefault="002C25B0">
      <w:r>
        <w:separator/>
      </w:r>
    </w:p>
  </w:footnote>
  <w:footnote w:type="continuationSeparator" w:id="0">
    <w:p w14:paraId="7D0D0D5E" w14:textId="77777777" w:rsidR="002C25B0" w:rsidRDefault="002C25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9B1CD6" w14:textId="77777777" w:rsidR="00FE0A6A" w:rsidRDefault="00FE0A6A">
    <w:pPr>
      <w:pBdr>
        <w:top w:val="nil"/>
        <w:left w:val="nil"/>
        <w:bottom w:val="nil"/>
        <w:right w:val="nil"/>
        <w:between w:val="nil"/>
      </w:pBdr>
      <w:tabs>
        <w:tab w:val="center" w:pos="4680"/>
        <w:tab w:val="right" w:pos="9360"/>
      </w:tabs>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4F7DFB">
      <w:rPr>
        <w:noProof/>
        <w:color w:val="000000"/>
      </w:rPr>
      <w:t>1</w:t>
    </w:r>
    <w:r>
      <w:rPr>
        <w:color w:val="000000"/>
      </w:rPr>
      <w:fldChar w:fldCharType="end"/>
    </w:r>
  </w:p>
  <w:p w14:paraId="79AE08AB" w14:textId="77777777" w:rsidR="00FE0A6A" w:rsidRDefault="00FE0A6A">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CA4403"/>
    <w:multiLevelType w:val="hybridMultilevel"/>
    <w:tmpl w:val="B5226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0715EE7"/>
    <w:multiLevelType w:val="hybridMultilevel"/>
    <w:tmpl w:val="42E6C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50D0864"/>
    <w:multiLevelType w:val="hybridMultilevel"/>
    <w:tmpl w:val="3E86E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A1D"/>
    <w:rsid w:val="000110B6"/>
    <w:rsid w:val="0001655F"/>
    <w:rsid w:val="00022251"/>
    <w:rsid w:val="00027FC0"/>
    <w:rsid w:val="00060A14"/>
    <w:rsid w:val="000F601E"/>
    <w:rsid w:val="00122551"/>
    <w:rsid w:val="001442B6"/>
    <w:rsid w:val="00150559"/>
    <w:rsid w:val="00196299"/>
    <w:rsid w:val="001A4398"/>
    <w:rsid w:val="001D2F9B"/>
    <w:rsid w:val="00251567"/>
    <w:rsid w:val="002761E3"/>
    <w:rsid w:val="002C25B0"/>
    <w:rsid w:val="002C554F"/>
    <w:rsid w:val="002D7604"/>
    <w:rsid w:val="00365EA3"/>
    <w:rsid w:val="0043748A"/>
    <w:rsid w:val="0048309A"/>
    <w:rsid w:val="004E2301"/>
    <w:rsid w:val="004F7DFB"/>
    <w:rsid w:val="00532F10"/>
    <w:rsid w:val="00557375"/>
    <w:rsid w:val="00586FBF"/>
    <w:rsid w:val="00590168"/>
    <w:rsid w:val="0059785D"/>
    <w:rsid w:val="005A200B"/>
    <w:rsid w:val="00623281"/>
    <w:rsid w:val="006B7DE1"/>
    <w:rsid w:val="006D0A48"/>
    <w:rsid w:val="006D25B8"/>
    <w:rsid w:val="00702538"/>
    <w:rsid w:val="0075574B"/>
    <w:rsid w:val="00755E71"/>
    <w:rsid w:val="00762659"/>
    <w:rsid w:val="00780793"/>
    <w:rsid w:val="007D1D52"/>
    <w:rsid w:val="007F1DE1"/>
    <w:rsid w:val="00801CCD"/>
    <w:rsid w:val="00801E8F"/>
    <w:rsid w:val="00851732"/>
    <w:rsid w:val="00857574"/>
    <w:rsid w:val="0087023C"/>
    <w:rsid w:val="00884FD6"/>
    <w:rsid w:val="00890DBE"/>
    <w:rsid w:val="008B38F3"/>
    <w:rsid w:val="008B6ECA"/>
    <w:rsid w:val="008E044F"/>
    <w:rsid w:val="008E75EC"/>
    <w:rsid w:val="00914125"/>
    <w:rsid w:val="00970415"/>
    <w:rsid w:val="009947D0"/>
    <w:rsid w:val="009B2E65"/>
    <w:rsid w:val="009F50F2"/>
    <w:rsid w:val="00A139F6"/>
    <w:rsid w:val="00A14E11"/>
    <w:rsid w:val="00A70CF5"/>
    <w:rsid w:val="00A80D93"/>
    <w:rsid w:val="00AD6CB9"/>
    <w:rsid w:val="00AE686C"/>
    <w:rsid w:val="00B533BD"/>
    <w:rsid w:val="00B80219"/>
    <w:rsid w:val="00BA1D3F"/>
    <w:rsid w:val="00BB0808"/>
    <w:rsid w:val="00BD6E9A"/>
    <w:rsid w:val="00BE2D89"/>
    <w:rsid w:val="00BF4852"/>
    <w:rsid w:val="00C25A1D"/>
    <w:rsid w:val="00C60FD9"/>
    <w:rsid w:val="00C73595"/>
    <w:rsid w:val="00D06027"/>
    <w:rsid w:val="00D3327A"/>
    <w:rsid w:val="00D37B2A"/>
    <w:rsid w:val="00D47855"/>
    <w:rsid w:val="00D64E36"/>
    <w:rsid w:val="00E416FD"/>
    <w:rsid w:val="00E67047"/>
    <w:rsid w:val="00E97A69"/>
    <w:rsid w:val="00EB3062"/>
    <w:rsid w:val="00ED134B"/>
    <w:rsid w:val="00F328B9"/>
    <w:rsid w:val="00F55C1F"/>
    <w:rsid w:val="00FE0A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181CD"/>
  <w15:docId w15:val="{42E2FBD8-C2E3-4EB5-A309-3768D22B2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rPr>
      <w:rFonts w:ascii="Cambria" w:eastAsia="Cambria" w:hAnsi="Cambria" w:cs="Cambria"/>
      <w:color w:val="000000"/>
    </w:rPr>
    <w:tblPr>
      <w:tblStyleRowBandSize w:val="1"/>
      <w:tblStyleColBandSize w:val="1"/>
      <w:tblInd w:w="0" w:type="dxa"/>
      <w:tblCellMar>
        <w:top w:w="0" w:type="dxa"/>
        <w:left w:w="115" w:type="dxa"/>
        <w:bottom w:w="0" w:type="dxa"/>
        <w:right w:w="115" w:type="dxa"/>
      </w:tblCellMar>
    </w:tblPr>
    <w:tcPr>
      <w:shd w:val="clear" w:color="auto" w:fill="D1DCF9"/>
    </w:tcPr>
    <w:tblStylePr w:type="firstRow">
      <w:rPr>
        <w:b/>
        <w:color w:val="000000"/>
      </w:rPr>
      <w:tblPr/>
      <w:tcPr>
        <w:shd w:val="clear" w:color="auto" w:fill="F3F1FC"/>
      </w:tcPr>
    </w:tblStylePr>
    <w:tblStylePr w:type="lastRow">
      <w:rPr>
        <w:b/>
        <w:color w:val="000000"/>
      </w:rPr>
      <w:tblPr/>
      <w:tcPr>
        <w:tcBorders>
          <w:top w:val="single" w:sz="12" w:space="0" w:color="000000"/>
          <w:left w:val="nil"/>
          <w:bottom w:val="nil"/>
          <w:right w:val="nil"/>
          <w:insideH w:val="nil"/>
          <w:insideV w:val="nil"/>
        </w:tcBorders>
        <w:shd w:val="clear" w:color="auto" w:fill="FFFFFF"/>
      </w:tcPr>
    </w:tblStylePr>
    <w:tblStylePr w:type="firstCol">
      <w:rPr>
        <w:b/>
        <w:color w:val="000000"/>
      </w:rPr>
      <w:tblPr/>
      <w:tcPr>
        <w:tcBorders>
          <w:top w:val="nil"/>
          <w:left w:val="nil"/>
          <w:bottom w:val="nil"/>
          <w:right w:val="nil"/>
          <w:insideH w:val="nil"/>
          <w:insideV w:val="nil"/>
        </w:tcBorders>
        <w:shd w:val="clear" w:color="auto" w:fill="FFFFFF"/>
      </w:tcPr>
    </w:tblStylePr>
    <w:tblStylePr w:type="lastCol">
      <w:rPr>
        <w:b w:val="0"/>
        <w:color w:val="000000"/>
      </w:rPr>
      <w:tblPr/>
      <w:tcPr>
        <w:tcBorders>
          <w:top w:val="nil"/>
          <w:left w:val="nil"/>
          <w:bottom w:val="nil"/>
          <w:right w:val="nil"/>
          <w:insideH w:val="nil"/>
          <w:insideV w:val="nil"/>
        </w:tcBorders>
        <w:shd w:val="clear" w:color="auto" w:fill="E7E2F8"/>
      </w:tcPr>
    </w:tblStylePr>
    <w:tblStylePr w:type="band1Vert">
      <w:tblPr/>
      <w:tcPr>
        <w:shd w:val="clear" w:color="auto" w:fill="C4B8F0"/>
      </w:tcPr>
    </w:tblStylePr>
    <w:tblStylePr w:type="band1Horz">
      <w:tblPr/>
      <w:tcPr>
        <w:tcBorders>
          <w:insideH w:val="single" w:sz="6" w:space="0" w:color="8971E1"/>
          <w:insideV w:val="single" w:sz="6" w:space="0" w:color="8971E1"/>
        </w:tcBorders>
        <w:shd w:val="clear" w:color="auto" w:fill="C4B8F0"/>
      </w:tcPr>
    </w:tblStylePr>
    <w:tblStylePr w:type="nwCell">
      <w:tblPr/>
      <w:tcPr>
        <w:shd w:val="clear" w:color="auto" w:fill="FFFFFF"/>
      </w:tcPr>
    </w:tblStylePr>
  </w:style>
  <w:style w:type="table" w:customStyle="1" w:styleId="a1">
    <w:basedOn w:val="TableNormal"/>
    <w:rPr>
      <w:rFonts w:ascii="Cambria" w:eastAsia="Cambria" w:hAnsi="Cambria" w:cs="Cambria"/>
      <w:color w:val="000000"/>
    </w:rPr>
    <w:tblPr>
      <w:tblStyleRowBandSize w:val="1"/>
      <w:tblStyleColBandSize w:val="1"/>
      <w:tblInd w:w="0" w:type="dxa"/>
      <w:tblCellMar>
        <w:top w:w="0" w:type="dxa"/>
        <w:left w:w="115" w:type="dxa"/>
        <w:bottom w:w="0" w:type="dxa"/>
        <w:right w:w="115" w:type="dxa"/>
      </w:tblCellMar>
    </w:tblPr>
    <w:tcPr>
      <w:shd w:val="clear" w:color="auto" w:fill="D1DCF9"/>
    </w:tcPr>
    <w:tblStylePr w:type="firstRow">
      <w:rPr>
        <w:b/>
        <w:color w:val="000000"/>
      </w:rPr>
      <w:tblPr/>
      <w:tcPr>
        <w:shd w:val="clear" w:color="auto" w:fill="FCEAF4"/>
      </w:tcPr>
    </w:tblStylePr>
    <w:tblStylePr w:type="lastRow">
      <w:rPr>
        <w:b/>
        <w:color w:val="000000"/>
      </w:rPr>
      <w:tblPr/>
      <w:tcPr>
        <w:tcBorders>
          <w:top w:val="single" w:sz="12" w:space="0" w:color="000000"/>
          <w:left w:val="nil"/>
          <w:bottom w:val="nil"/>
          <w:right w:val="nil"/>
          <w:insideH w:val="nil"/>
          <w:insideV w:val="nil"/>
        </w:tcBorders>
        <w:shd w:val="clear" w:color="auto" w:fill="FFFFFF"/>
      </w:tcPr>
    </w:tblStylePr>
    <w:tblStylePr w:type="firstCol">
      <w:rPr>
        <w:b/>
        <w:color w:val="000000"/>
      </w:rPr>
      <w:tblPr/>
      <w:tcPr>
        <w:tcBorders>
          <w:top w:val="nil"/>
          <w:left w:val="nil"/>
          <w:bottom w:val="nil"/>
          <w:right w:val="nil"/>
          <w:insideH w:val="nil"/>
          <w:insideV w:val="nil"/>
        </w:tcBorders>
        <w:shd w:val="clear" w:color="auto" w:fill="FFFFFF"/>
      </w:tcPr>
    </w:tblStylePr>
    <w:tblStylePr w:type="lastCol">
      <w:rPr>
        <w:b w:val="0"/>
        <w:color w:val="000000"/>
      </w:rPr>
      <w:tblPr/>
      <w:tcPr>
        <w:tcBorders>
          <w:top w:val="nil"/>
          <w:left w:val="nil"/>
          <w:bottom w:val="nil"/>
          <w:right w:val="nil"/>
          <w:insideH w:val="nil"/>
          <w:insideV w:val="nil"/>
        </w:tcBorders>
        <w:shd w:val="clear" w:color="auto" w:fill="F9D5E9"/>
      </w:tcPr>
    </w:tblStylePr>
    <w:tblStylePr w:type="band1Vert">
      <w:tblPr/>
      <w:tcPr>
        <w:shd w:val="clear" w:color="auto" w:fill="F196C8"/>
      </w:tcPr>
    </w:tblStylePr>
    <w:tblStylePr w:type="band1Horz">
      <w:tblPr/>
      <w:tcPr>
        <w:tcBorders>
          <w:insideH w:val="single" w:sz="6" w:space="0" w:color="E32D91"/>
          <w:insideV w:val="single" w:sz="6" w:space="0" w:color="E32D91"/>
        </w:tcBorders>
        <w:shd w:val="clear" w:color="auto" w:fill="F196C8"/>
      </w:tcPr>
    </w:tblStylePr>
    <w:tblStylePr w:type="nwCell">
      <w:tblPr/>
      <w:tcPr>
        <w:shd w:val="clear" w:color="auto" w:fill="FFFFFF"/>
      </w:tcPr>
    </w:tblStylePr>
  </w:style>
  <w:style w:type="table" w:customStyle="1" w:styleId="a2">
    <w:basedOn w:val="TableNormal"/>
    <w:rPr>
      <w:rFonts w:ascii="Cambria" w:eastAsia="Cambria" w:hAnsi="Cambria" w:cs="Cambria"/>
      <w:color w:val="000000"/>
    </w:rPr>
    <w:tblPr>
      <w:tblStyleRowBandSize w:val="1"/>
      <w:tblStyleColBandSize w:val="1"/>
      <w:tblInd w:w="0" w:type="dxa"/>
      <w:tblCellMar>
        <w:top w:w="0" w:type="dxa"/>
        <w:left w:w="115" w:type="dxa"/>
        <w:bottom w:w="0" w:type="dxa"/>
        <w:right w:w="115" w:type="dxa"/>
      </w:tblCellMar>
    </w:tblPr>
    <w:tcPr>
      <w:shd w:val="clear" w:color="auto" w:fill="D1DCF9"/>
    </w:tcPr>
    <w:tblStylePr w:type="firstRow">
      <w:rPr>
        <w:b/>
        <w:color w:val="000000"/>
      </w:rPr>
      <w:tblPr/>
      <w:tcPr>
        <w:shd w:val="clear" w:color="auto" w:fill="ECF1FC"/>
      </w:tcPr>
    </w:tblStylePr>
    <w:tblStylePr w:type="lastRow">
      <w:rPr>
        <w:b/>
        <w:color w:val="000000"/>
      </w:rPr>
      <w:tblPr/>
      <w:tcPr>
        <w:tcBorders>
          <w:top w:val="single" w:sz="12" w:space="0" w:color="000000"/>
          <w:left w:val="nil"/>
          <w:bottom w:val="nil"/>
          <w:right w:val="nil"/>
          <w:insideH w:val="nil"/>
          <w:insideV w:val="nil"/>
        </w:tcBorders>
        <w:shd w:val="clear" w:color="auto" w:fill="FFFFFF"/>
      </w:tcPr>
    </w:tblStylePr>
    <w:tblStylePr w:type="firstCol">
      <w:rPr>
        <w:b/>
        <w:color w:val="000000"/>
      </w:rPr>
      <w:tblPr/>
      <w:tcPr>
        <w:tcBorders>
          <w:top w:val="nil"/>
          <w:left w:val="nil"/>
          <w:bottom w:val="nil"/>
          <w:right w:val="nil"/>
          <w:insideH w:val="nil"/>
          <w:insideV w:val="nil"/>
        </w:tcBorders>
        <w:shd w:val="clear" w:color="auto" w:fill="FFFFFF"/>
      </w:tcPr>
    </w:tblStylePr>
    <w:tblStylePr w:type="lastCol">
      <w:rPr>
        <w:b w:val="0"/>
        <w:color w:val="000000"/>
      </w:rPr>
      <w:tblPr/>
      <w:tcPr>
        <w:tcBorders>
          <w:top w:val="nil"/>
          <w:left w:val="nil"/>
          <w:bottom w:val="nil"/>
          <w:right w:val="nil"/>
          <w:insideH w:val="nil"/>
          <w:insideV w:val="nil"/>
        </w:tcBorders>
        <w:shd w:val="clear" w:color="auto" w:fill="DAE3FA"/>
      </w:tcPr>
    </w:tblStylePr>
    <w:tblStylePr w:type="band1Vert">
      <w:tblPr/>
      <w:tcPr>
        <w:shd w:val="clear" w:color="auto" w:fill="A3BAF3"/>
      </w:tcPr>
    </w:tblStylePr>
    <w:tblStylePr w:type="band1Horz">
      <w:tblPr/>
      <w:tcPr>
        <w:tcBorders>
          <w:insideH w:val="single" w:sz="6" w:space="0" w:color="4775E7"/>
          <w:insideV w:val="single" w:sz="6" w:space="0" w:color="4775E7"/>
        </w:tcBorders>
        <w:shd w:val="clear" w:color="auto" w:fill="A3BAF3"/>
      </w:tcPr>
    </w:tblStylePr>
    <w:tblStylePr w:type="nwCell">
      <w:tblPr/>
      <w:tcPr>
        <w:shd w:val="clear" w:color="auto" w:fill="FFFFFF"/>
      </w:tcPr>
    </w:tblStylePr>
  </w:style>
  <w:style w:type="table" w:customStyle="1" w:styleId="a3">
    <w:basedOn w:val="TableNormal"/>
    <w:rPr>
      <w:rFonts w:ascii="Cambria" w:eastAsia="Cambria" w:hAnsi="Cambria" w:cs="Cambria"/>
      <w:color w:val="000000"/>
    </w:rPr>
    <w:tblPr>
      <w:tblStyleRowBandSize w:val="1"/>
      <w:tblStyleColBandSize w:val="1"/>
      <w:tblInd w:w="0" w:type="dxa"/>
      <w:tblCellMar>
        <w:top w:w="0" w:type="dxa"/>
        <w:left w:w="115" w:type="dxa"/>
        <w:bottom w:w="0" w:type="dxa"/>
        <w:right w:w="115" w:type="dxa"/>
      </w:tblCellMar>
    </w:tblPr>
    <w:tcPr>
      <w:shd w:val="clear" w:color="auto" w:fill="D1DCF9"/>
    </w:tcPr>
  </w:style>
  <w:style w:type="table" w:customStyle="1" w:styleId="a4">
    <w:basedOn w:val="TableNormal"/>
    <w:rPr>
      <w:rFonts w:ascii="Cambria" w:eastAsia="Cambria" w:hAnsi="Cambria" w:cs="Cambria"/>
      <w:color w:val="000000"/>
    </w:rPr>
    <w:tblPr>
      <w:tblStyleRowBandSize w:val="1"/>
      <w:tblStyleColBandSize w:val="1"/>
      <w:tblInd w:w="0" w:type="dxa"/>
      <w:tblCellMar>
        <w:top w:w="0" w:type="dxa"/>
        <w:left w:w="115" w:type="dxa"/>
        <w:bottom w:w="0" w:type="dxa"/>
        <w:right w:w="115" w:type="dxa"/>
      </w:tblCellMar>
    </w:tblPr>
    <w:tcPr>
      <w:shd w:val="clear" w:color="auto" w:fill="D1DCF9"/>
    </w:tcPr>
  </w:style>
  <w:style w:type="table" w:customStyle="1" w:styleId="a5">
    <w:basedOn w:val="TableNormal"/>
    <w:rPr>
      <w:rFonts w:ascii="Cambria" w:eastAsia="Cambria" w:hAnsi="Cambria" w:cs="Cambria"/>
      <w:color w:val="000000"/>
    </w:rPr>
    <w:tblPr>
      <w:tblStyleRowBandSize w:val="1"/>
      <w:tblStyleColBandSize w:val="1"/>
      <w:tblInd w:w="0" w:type="dxa"/>
      <w:tblCellMar>
        <w:top w:w="0" w:type="dxa"/>
        <w:left w:w="115" w:type="dxa"/>
        <w:bottom w:w="0" w:type="dxa"/>
        <w:right w:w="115" w:type="dxa"/>
      </w:tblCellMar>
    </w:tblPr>
    <w:tcPr>
      <w:shd w:val="clear" w:color="auto" w:fill="D1DCF9"/>
    </w:tcPr>
  </w:style>
  <w:style w:type="character" w:styleId="Hyperlink">
    <w:name w:val="Hyperlink"/>
    <w:basedOn w:val="DefaultParagraphFont"/>
    <w:uiPriority w:val="99"/>
    <w:unhideWhenUsed/>
    <w:rsid w:val="00ED134B"/>
    <w:rPr>
      <w:color w:val="0000FF"/>
      <w:u w:val="single"/>
    </w:rPr>
  </w:style>
  <w:style w:type="table" w:styleId="TableGrid">
    <w:name w:val="Table Grid"/>
    <w:basedOn w:val="TableNormal"/>
    <w:uiPriority w:val="39"/>
    <w:rsid w:val="00E97A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up">
    <w:name w:val="st_up"/>
    <w:basedOn w:val="DefaultParagraphFont"/>
    <w:rsid w:val="00E97A69"/>
  </w:style>
  <w:style w:type="paragraph" w:styleId="NormalWeb">
    <w:name w:val="Normal (Web)"/>
    <w:basedOn w:val="Normal"/>
    <w:uiPriority w:val="99"/>
    <w:unhideWhenUsed/>
    <w:rsid w:val="00BB0808"/>
    <w:pPr>
      <w:spacing w:before="100" w:beforeAutospacing="1" w:after="100" w:afterAutospacing="1"/>
    </w:pPr>
  </w:style>
  <w:style w:type="table" w:customStyle="1" w:styleId="TableGrid1">
    <w:name w:val="Table Grid1"/>
    <w:basedOn w:val="TableNormal"/>
    <w:next w:val="TableGrid"/>
    <w:uiPriority w:val="39"/>
    <w:rsid w:val="00D3327A"/>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460293">
      <w:bodyDiv w:val="1"/>
      <w:marLeft w:val="0"/>
      <w:marRight w:val="0"/>
      <w:marTop w:val="0"/>
      <w:marBottom w:val="0"/>
      <w:divBdr>
        <w:top w:val="none" w:sz="0" w:space="0" w:color="auto"/>
        <w:left w:val="none" w:sz="0" w:space="0" w:color="auto"/>
        <w:bottom w:val="none" w:sz="0" w:space="0" w:color="auto"/>
        <w:right w:val="none" w:sz="0" w:space="0" w:color="auto"/>
      </w:divBdr>
    </w:div>
    <w:div w:id="104541764">
      <w:bodyDiv w:val="1"/>
      <w:marLeft w:val="0"/>
      <w:marRight w:val="0"/>
      <w:marTop w:val="0"/>
      <w:marBottom w:val="0"/>
      <w:divBdr>
        <w:top w:val="none" w:sz="0" w:space="0" w:color="auto"/>
        <w:left w:val="none" w:sz="0" w:space="0" w:color="auto"/>
        <w:bottom w:val="none" w:sz="0" w:space="0" w:color="auto"/>
        <w:right w:val="none" w:sz="0" w:space="0" w:color="auto"/>
      </w:divBdr>
    </w:div>
    <w:div w:id="125702114">
      <w:bodyDiv w:val="1"/>
      <w:marLeft w:val="0"/>
      <w:marRight w:val="0"/>
      <w:marTop w:val="0"/>
      <w:marBottom w:val="0"/>
      <w:divBdr>
        <w:top w:val="none" w:sz="0" w:space="0" w:color="auto"/>
        <w:left w:val="none" w:sz="0" w:space="0" w:color="auto"/>
        <w:bottom w:val="none" w:sz="0" w:space="0" w:color="auto"/>
        <w:right w:val="none" w:sz="0" w:space="0" w:color="auto"/>
      </w:divBdr>
    </w:div>
    <w:div w:id="216940676">
      <w:bodyDiv w:val="1"/>
      <w:marLeft w:val="0"/>
      <w:marRight w:val="0"/>
      <w:marTop w:val="0"/>
      <w:marBottom w:val="0"/>
      <w:divBdr>
        <w:top w:val="none" w:sz="0" w:space="0" w:color="auto"/>
        <w:left w:val="none" w:sz="0" w:space="0" w:color="auto"/>
        <w:bottom w:val="none" w:sz="0" w:space="0" w:color="auto"/>
        <w:right w:val="none" w:sz="0" w:space="0" w:color="auto"/>
      </w:divBdr>
    </w:div>
    <w:div w:id="256132785">
      <w:bodyDiv w:val="1"/>
      <w:marLeft w:val="0"/>
      <w:marRight w:val="0"/>
      <w:marTop w:val="0"/>
      <w:marBottom w:val="0"/>
      <w:divBdr>
        <w:top w:val="none" w:sz="0" w:space="0" w:color="auto"/>
        <w:left w:val="none" w:sz="0" w:space="0" w:color="auto"/>
        <w:bottom w:val="none" w:sz="0" w:space="0" w:color="auto"/>
        <w:right w:val="none" w:sz="0" w:space="0" w:color="auto"/>
      </w:divBdr>
      <w:divsChild>
        <w:div w:id="559098213">
          <w:marLeft w:val="0"/>
          <w:marRight w:val="0"/>
          <w:marTop w:val="0"/>
          <w:marBottom w:val="0"/>
          <w:divBdr>
            <w:top w:val="none" w:sz="0" w:space="0" w:color="auto"/>
            <w:left w:val="none" w:sz="0" w:space="0" w:color="auto"/>
            <w:bottom w:val="none" w:sz="0" w:space="0" w:color="auto"/>
            <w:right w:val="none" w:sz="0" w:space="0" w:color="auto"/>
          </w:divBdr>
        </w:div>
      </w:divsChild>
    </w:div>
    <w:div w:id="305865089">
      <w:bodyDiv w:val="1"/>
      <w:marLeft w:val="0"/>
      <w:marRight w:val="0"/>
      <w:marTop w:val="0"/>
      <w:marBottom w:val="0"/>
      <w:divBdr>
        <w:top w:val="none" w:sz="0" w:space="0" w:color="auto"/>
        <w:left w:val="none" w:sz="0" w:space="0" w:color="auto"/>
        <w:bottom w:val="none" w:sz="0" w:space="0" w:color="auto"/>
        <w:right w:val="none" w:sz="0" w:space="0" w:color="auto"/>
      </w:divBdr>
      <w:divsChild>
        <w:div w:id="512232719">
          <w:marLeft w:val="0"/>
          <w:marRight w:val="0"/>
          <w:marTop w:val="0"/>
          <w:marBottom w:val="0"/>
          <w:divBdr>
            <w:top w:val="none" w:sz="0" w:space="0" w:color="auto"/>
            <w:left w:val="none" w:sz="0" w:space="0" w:color="auto"/>
            <w:bottom w:val="none" w:sz="0" w:space="0" w:color="auto"/>
            <w:right w:val="none" w:sz="0" w:space="0" w:color="auto"/>
          </w:divBdr>
        </w:div>
      </w:divsChild>
    </w:div>
    <w:div w:id="322124870">
      <w:bodyDiv w:val="1"/>
      <w:marLeft w:val="0"/>
      <w:marRight w:val="0"/>
      <w:marTop w:val="0"/>
      <w:marBottom w:val="0"/>
      <w:divBdr>
        <w:top w:val="none" w:sz="0" w:space="0" w:color="auto"/>
        <w:left w:val="none" w:sz="0" w:space="0" w:color="auto"/>
        <w:bottom w:val="none" w:sz="0" w:space="0" w:color="auto"/>
        <w:right w:val="none" w:sz="0" w:space="0" w:color="auto"/>
      </w:divBdr>
    </w:div>
    <w:div w:id="357313388">
      <w:bodyDiv w:val="1"/>
      <w:marLeft w:val="0"/>
      <w:marRight w:val="0"/>
      <w:marTop w:val="0"/>
      <w:marBottom w:val="0"/>
      <w:divBdr>
        <w:top w:val="none" w:sz="0" w:space="0" w:color="auto"/>
        <w:left w:val="none" w:sz="0" w:space="0" w:color="auto"/>
        <w:bottom w:val="none" w:sz="0" w:space="0" w:color="auto"/>
        <w:right w:val="none" w:sz="0" w:space="0" w:color="auto"/>
      </w:divBdr>
    </w:div>
    <w:div w:id="365059621">
      <w:bodyDiv w:val="1"/>
      <w:marLeft w:val="0"/>
      <w:marRight w:val="0"/>
      <w:marTop w:val="0"/>
      <w:marBottom w:val="0"/>
      <w:divBdr>
        <w:top w:val="none" w:sz="0" w:space="0" w:color="auto"/>
        <w:left w:val="none" w:sz="0" w:space="0" w:color="auto"/>
        <w:bottom w:val="none" w:sz="0" w:space="0" w:color="auto"/>
        <w:right w:val="none" w:sz="0" w:space="0" w:color="auto"/>
      </w:divBdr>
    </w:div>
    <w:div w:id="448007973">
      <w:bodyDiv w:val="1"/>
      <w:marLeft w:val="0"/>
      <w:marRight w:val="0"/>
      <w:marTop w:val="0"/>
      <w:marBottom w:val="0"/>
      <w:divBdr>
        <w:top w:val="none" w:sz="0" w:space="0" w:color="auto"/>
        <w:left w:val="none" w:sz="0" w:space="0" w:color="auto"/>
        <w:bottom w:val="none" w:sz="0" w:space="0" w:color="auto"/>
        <w:right w:val="none" w:sz="0" w:space="0" w:color="auto"/>
      </w:divBdr>
    </w:div>
    <w:div w:id="510143775">
      <w:bodyDiv w:val="1"/>
      <w:marLeft w:val="0"/>
      <w:marRight w:val="0"/>
      <w:marTop w:val="0"/>
      <w:marBottom w:val="0"/>
      <w:divBdr>
        <w:top w:val="none" w:sz="0" w:space="0" w:color="auto"/>
        <w:left w:val="none" w:sz="0" w:space="0" w:color="auto"/>
        <w:bottom w:val="none" w:sz="0" w:space="0" w:color="auto"/>
        <w:right w:val="none" w:sz="0" w:space="0" w:color="auto"/>
      </w:divBdr>
    </w:div>
    <w:div w:id="557672390">
      <w:bodyDiv w:val="1"/>
      <w:marLeft w:val="0"/>
      <w:marRight w:val="0"/>
      <w:marTop w:val="0"/>
      <w:marBottom w:val="0"/>
      <w:divBdr>
        <w:top w:val="none" w:sz="0" w:space="0" w:color="auto"/>
        <w:left w:val="none" w:sz="0" w:space="0" w:color="auto"/>
        <w:bottom w:val="none" w:sz="0" w:space="0" w:color="auto"/>
        <w:right w:val="none" w:sz="0" w:space="0" w:color="auto"/>
      </w:divBdr>
    </w:div>
    <w:div w:id="710350163">
      <w:bodyDiv w:val="1"/>
      <w:marLeft w:val="0"/>
      <w:marRight w:val="0"/>
      <w:marTop w:val="0"/>
      <w:marBottom w:val="0"/>
      <w:divBdr>
        <w:top w:val="none" w:sz="0" w:space="0" w:color="auto"/>
        <w:left w:val="none" w:sz="0" w:space="0" w:color="auto"/>
        <w:bottom w:val="none" w:sz="0" w:space="0" w:color="auto"/>
        <w:right w:val="none" w:sz="0" w:space="0" w:color="auto"/>
      </w:divBdr>
    </w:div>
    <w:div w:id="842168479">
      <w:bodyDiv w:val="1"/>
      <w:marLeft w:val="0"/>
      <w:marRight w:val="0"/>
      <w:marTop w:val="0"/>
      <w:marBottom w:val="0"/>
      <w:divBdr>
        <w:top w:val="none" w:sz="0" w:space="0" w:color="auto"/>
        <w:left w:val="none" w:sz="0" w:space="0" w:color="auto"/>
        <w:bottom w:val="none" w:sz="0" w:space="0" w:color="auto"/>
        <w:right w:val="none" w:sz="0" w:space="0" w:color="auto"/>
      </w:divBdr>
    </w:div>
    <w:div w:id="855582129">
      <w:bodyDiv w:val="1"/>
      <w:marLeft w:val="0"/>
      <w:marRight w:val="0"/>
      <w:marTop w:val="0"/>
      <w:marBottom w:val="0"/>
      <w:divBdr>
        <w:top w:val="none" w:sz="0" w:space="0" w:color="auto"/>
        <w:left w:val="none" w:sz="0" w:space="0" w:color="auto"/>
        <w:bottom w:val="none" w:sz="0" w:space="0" w:color="auto"/>
        <w:right w:val="none" w:sz="0" w:space="0" w:color="auto"/>
      </w:divBdr>
    </w:div>
    <w:div w:id="923997755">
      <w:bodyDiv w:val="1"/>
      <w:marLeft w:val="0"/>
      <w:marRight w:val="0"/>
      <w:marTop w:val="0"/>
      <w:marBottom w:val="0"/>
      <w:divBdr>
        <w:top w:val="none" w:sz="0" w:space="0" w:color="auto"/>
        <w:left w:val="none" w:sz="0" w:space="0" w:color="auto"/>
        <w:bottom w:val="none" w:sz="0" w:space="0" w:color="auto"/>
        <w:right w:val="none" w:sz="0" w:space="0" w:color="auto"/>
      </w:divBdr>
    </w:div>
    <w:div w:id="926421240">
      <w:bodyDiv w:val="1"/>
      <w:marLeft w:val="0"/>
      <w:marRight w:val="0"/>
      <w:marTop w:val="0"/>
      <w:marBottom w:val="0"/>
      <w:divBdr>
        <w:top w:val="none" w:sz="0" w:space="0" w:color="auto"/>
        <w:left w:val="none" w:sz="0" w:space="0" w:color="auto"/>
        <w:bottom w:val="none" w:sz="0" w:space="0" w:color="auto"/>
        <w:right w:val="none" w:sz="0" w:space="0" w:color="auto"/>
      </w:divBdr>
    </w:div>
    <w:div w:id="928779597">
      <w:bodyDiv w:val="1"/>
      <w:marLeft w:val="0"/>
      <w:marRight w:val="0"/>
      <w:marTop w:val="0"/>
      <w:marBottom w:val="0"/>
      <w:divBdr>
        <w:top w:val="none" w:sz="0" w:space="0" w:color="auto"/>
        <w:left w:val="none" w:sz="0" w:space="0" w:color="auto"/>
        <w:bottom w:val="none" w:sz="0" w:space="0" w:color="auto"/>
        <w:right w:val="none" w:sz="0" w:space="0" w:color="auto"/>
      </w:divBdr>
    </w:div>
    <w:div w:id="998197133">
      <w:bodyDiv w:val="1"/>
      <w:marLeft w:val="0"/>
      <w:marRight w:val="0"/>
      <w:marTop w:val="0"/>
      <w:marBottom w:val="0"/>
      <w:divBdr>
        <w:top w:val="none" w:sz="0" w:space="0" w:color="auto"/>
        <w:left w:val="none" w:sz="0" w:space="0" w:color="auto"/>
        <w:bottom w:val="none" w:sz="0" w:space="0" w:color="auto"/>
        <w:right w:val="none" w:sz="0" w:space="0" w:color="auto"/>
      </w:divBdr>
      <w:divsChild>
        <w:div w:id="1060254131">
          <w:marLeft w:val="0"/>
          <w:marRight w:val="0"/>
          <w:marTop w:val="0"/>
          <w:marBottom w:val="0"/>
          <w:divBdr>
            <w:top w:val="none" w:sz="0" w:space="0" w:color="auto"/>
            <w:left w:val="none" w:sz="0" w:space="0" w:color="auto"/>
            <w:bottom w:val="none" w:sz="0" w:space="0" w:color="auto"/>
            <w:right w:val="none" w:sz="0" w:space="0" w:color="auto"/>
          </w:divBdr>
        </w:div>
      </w:divsChild>
    </w:div>
    <w:div w:id="1086877860">
      <w:bodyDiv w:val="1"/>
      <w:marLeft w:val="0"/>
      <w:marRight w:val="0"/>
      <w:marTop w:val="0"/>
      <w:marBottom w:val="0"/>
      <w:divBdr>
        <w:top w:val="none" w:sz="0" w:space="0" w:color="auto"/>
        <w:left w:val="none" w:sz="0" w:space="0" w:color="auto"/>
        <w:bottom w:val="none" w:sz="0" w:space="0" w:color="auto"/>
        <w:right w:val="none" w:sz="0" w:space="0" w:color="auto"/>
      </w:divBdr>
    </w:div>
    <w:div w:id="1122767231">
      <w:bodyDiv w:val="1"/>
      <w:marLeft w:val="0"/>
      <w:marRight w:val="0"/>
      <w:marTop w:val="0"/>
      <w:marBottom w:val="0"/>
      <w:divBdr>
        <w:top w:val="none" w:sz="0" w:space="0" w:color="auto"/>
        <w:left w:val="none" w:sz="0" w:space="0" w:color="auto"/>
        <w:bottom w:val="none" w:sz="0" w:space="0" w:color="auto"/>
        <w:right w:val="none" w:sz="0" w:space="0" w:color="auto"/>
      </w:divBdr>
      <w:divsChild>
        <w:div w:id="278224384">
          <w:marLeft w:val="0"/>
          <w:marRight w:val="0"/>
          <w:marTop w:val="0"/>
          <w:marBottom w:val="0"/>
          <w:divBdr>
            <w:top w:val="none" w:sz="0" w:space="0" w:color="auto"/>
            <w:left w:val="none" w:sz="0" w:space="0" w:color="auto"/>
            <w:bottom w:val="none" w:sz="0" w:space="0" w:color="auto"/>
            <w:right w:val="none" w:sz="0" w:space="0" w:color="auto"/>
          </w:divBdr>
          <w:divsChild>
            <w:div w:id="261230493">
              <w:marLeft w:val="0"/>
              <w:marRight w:val="0"/>
              <w:marTop w:val="0"/>
              <w:marBottom w:val="0"/>
              <w:divBdr>
                <w:top w:val="none" w:sz="0" w:space="0" w:color="auto"/>
                <w:left w:val="none" w:sz="0" w:space="0" w:color="auto"/>
                <w:bottom w:val="none" w:sz="0" w:space="0" w:color="auto"/>
                <w:right w:val="none" w:sz="0" w:space="0" w:color="auto"/>
              </w:divBdr>
              <w:divsChild>
                <w:div w:id="2004697333">
                  <w:marLeft w:val="0"/>
                  <w:marRight w:val="0"/>
                  <w:marTop w:val="0"/>
                  <w:marBottom w:val="0"/>
                  <w:divBdr>
                    <w:top w:val="none" w:sz="0" w:space="0" w:color="auto"/>
                    <w:left w:val="none" w:sz="0" w:space="0" w:color="auto"/>
                    <w:bottom w:val="none" w:sz="0" w:space="0" w:color="auto"/>
                    <w:right w:val="none" w:sz="0" w:space="0" w:color="auto"/>
                  </w:divBdr>
                  <w:divsChild>
                    <w:div w:id="2107538674">
                      <w:marLeft w:val="0"/>
                      <w:marRight w:val="0"/>
                      <w:marTop w:val="0"/>
                      <w:marBottom w:val="0"/>
                      <w:divBdr>
                        <w:top w:val="none" w:sz="0" w:space="0" w:color="auto"/>
                        <w:left w:val="none" w:sz="0" w:space="0" w:color="auto"/>
                        <w:bottom w:val="none" w:sz="0" w:space="0" w:color="auto"/>
                        <w:right w:val="none" w:sz="0" w:space="0" w:color="auto"/>
                      </w:divBdr>
                      <w:divsChild>
                        <w:div w:id="834302333">
                          <w:marLeft w:val="0"/>
                          <w:marRight w:val="0"/>
                          <w:marTop w:val="0"/>
                          <w:marBottom w:val="300"/>
                          <w:divBdr>
                            <w:top w:val="single" w:sz="6" w:space="19" w:color="E8E8E8"/>
                            <w:left w:val="single" w:sz="6" w:space="19" w:color="E8E8E8"/>
                            <w:bottom w:val="single" w:sz="6" w:space="19" w:color="E8E8E8"/>
                            <w:right w:val="single" w:sz="6" w:space="19" w:color="E8E8E8"/>
                          </w:divBdr>
                          <w:divsChild>
                            <w:div w:id="168311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4219806">
      <w:bodyDiv w:val="1"/>
      <w:marLeft w:val="0"/>
      <w:marRight w:val="0"/>
      <w:marTop w:val="0"/>
      <w:marBottom w:val="0"/>
      <w:divBdr>
        <w:top w:val="none" w:sz="0" w:space="0" w:color="auto"/>
        <w:left w:val="none" w:sz="0" w:space="0" w:color="auto"/>
        <w:bottom w:val="none" w:sz="0" w:space="0" w:color="auto"/>
        <w:right w:val="none" w:sz="0" w:space="0" w:color="auto"/>
      </w:divBdr>
    </w:div>
    <w:div w:id="1349524170">
      <w:bodyDiv w:val="1"/>
      <w:marLeft w:val="0"/>
      <w:marRight w:val="0"/>
      <w:marTop w:val="0"/>
      <w:marBottom w:val="0"/>
      <w:divBdr>
        <w:top w:val="none" w:sz="0" w:space="0" w:color="auto"/>
        <w:left w:val="none" w:sz="0" w:space="0" w:color="auto"/>
        <w:bottom w:val="none" w:sz="0" w:space="0" w:color="auto"/>
        <w:right w:val="none" w:sz="0" w:space="0" w:color="auto"/>
      </w:divBdr>
    </w:div>
    <w:div w:id="1364676289">
      <w:bodyDiv w:val="1"/>
      <w:marLeft w:val="0"/>
      <w:marRight w:val="0"/>
      <w:marTop w:val="0"/>
      <w:marBottom w:val="0"/>
      <w:divBdr>
        <w:top w:val="none" w:sz="0" w:space="0" w:color="auto"/>
        <w:left w:val="none" w:sz="0" w:space="0" w:color="auto"/>
        <w:bottom w:val="none" w:sz="0" w:space="0" w:color="auto"/>
        <w:right w:val="none" w:sz="0" w:space="0" w:color="auto"/>
      </w:divBdr>
      <w:divsChild>
        <w:div w:id="90401141">
          <w:marLeft w:val="0"/>
          <w:marRight w:val="0"/>
          <w:marTop w:val="0"/>
          <w:marBottom w:val="0"/>
          <w:divBdr>
            <w:top w:val="none" w:sz="0" w:space="0" w:color="auto"/>
            <w:left w:val="none" w:sz="0" w:space="0" w:color="auto"/>
            <w:bottom w:val="none" w:sz="0" w:space="0" w:color="auto"/>
            <w:right w:val="none" w:sz="0" w:space="0" w:color="auto"/>
          </w:divBdr>
        </w:div>
      </w:divsChild>
    </w:div>
    <w:div w:id="1392995388">
      <w:bodyDiv w:val="1"/>
      <w:marLeft w:val="0"/>
      <w:marRight w:val="0"/>
      <w:marTop w:val="0"/>
      <w:marBottom w:val="0"/>
      <w:divBdr>
        <w:top w:val="none" w:sz="0" w:space="0" w:color="auto"/>
        <w:left w:val="none" w:sz="0" w:space="0" w:color="auto"/>
        <w:bottom w:val="none" w:sz="0" w:space="0" w:color="auto"/>
        <w:right w:val="none" w:sz="0" w:space="0" w:color="auto"/>
      </w:divBdr>
    </w:div>
    <w:div w:id="1402486363">
      <w:bodyDiv w:val="1"/>
      <w:marLeft w:val="0"/>
      <w:marRight w:val="0"/>
      <w:marTop w:val="0"/>
      <w:marBottom w:val="0"/>
      <w:divBdr>
        <w:top w:val="none" w:sz="0" w:space="0" w:color="auto"/>
        <w:left w:val="none" w:sz="0" w:space="0" w:color="auto"/>
        <w:bottom w:val="none" w:sz="0" w:space="0" w:color="auto"/>
        <w:right w:val="none" w:sz="0" w:space="0" w:color="auto"/>
      </w:divBdr>
    </w:div>
    <w:div w:id="1425999658">
      <w:bodyDiv w:val="1"/>
      <w:marLeft w:val="0"/>
      <w:marRight w:val="0"/>
      <w:marTop w:val="0"/>
      <w:marBottom w:val="0"/>
      <w:divBdr>
        <w:top w:val="none" w:sz="0" w:space="0" w:color="auto"/>
        <w:left w:val="none" w:sz="0" w:space="0" w:color="auto"/>
        <w:bottom w:val="none" w:sz="0" w:space="0" w:color="auto"/>
        <w:right w:val="none" w:sz="0" w:space="0" w:color="auto"/>
      </w:divBdr>
    </w:div>
    <w:div w:id="1441145931">
      <w:bodyDiv w:val="1"/>
      <w:marLeft w:val="0"/>
      <w:marRight w:val="0"/>
      <w:marTop w:val="0"/>
      <w:marBottom w:val="0"/>
      <w:divBdr>
        <w:top w:val="none" w:sz="0" w:space="0" w:color="auto"/>
        <w:left w:val="none" w:sz="0" w:space="0" w:color="auto"/>
        <w:bottom w:val="none" w:sz="0" w:space="0" w:color="auto"/>
        <w:right w:val="none" w:sz="0" w:space="0" w:color="auto"/>
      </w:divBdr>
      <w:divsChild>
        <w:div w:id="1636646091">
          <w:marLeft w:val="0"/>
          <w:marRight w:val="0"/>
          <w:marTop w:val="0"/>
          <w:marBottom w:val="0"/>
          <w:divBdr>
            <w:top w:val="none" w:sz="0" w:space="0" w:color="auto"/>
            <w:left w:val="none" w:sz="0" w:space="0" w:color="auto"/>
            <w:bottom w:val="none" w:sz="0" w:space="0" w:color="auto"/>
            <w:right w:val="none" w:sz="0" w:space="0" w:color="auto"/>
          </w:divBdr>
        </w:div>
      </w:divsChild>
    </w:div>
    <w:div w:id="1444423688">
      <w:bodyDiv w:val="1"/>
      <w:marLeft w:val="0"/>
      <w:marRight w:val="0"/>
      <w:marTop w:val="0"/>
      <w:marBottom w:val="0"/>
      <w:divBdr>
        <w:top w:val="none" w:sz="0" w:space="0" w:color="auto"/>
        <w:left w:val="none" w:sz="0" w:space="0" w:color="auto"/>
        <w:bottom w:val="none" w:sz="0" w:space="0" w:color="auto"/>
        <w:right w:val="none" w:sz="0" w:space="0" w:color="auto"/>
      </w:divBdr>
    </w:div>
    <w:div w:id="1470319914">
      <w:bodyDiv w:val="1"/>
      <w:marLeft w:val="0"/>
      <w:marRight w:val="0"/>
      <w:marTop w:val="0"/>
      <w:marBottom w:val="0"/>
      <w:divBdr>
        <w:top w:val="none" w:sz="0" w:space="0" w:color="auto"/>
        <w:left w:val="none" w:sz="0" w:space="0" w:color="auto"/>
        <w:bottom w:val="none" w:sz="0" w:space="0" w:color="auto"/>
        <w:right w:val="none" w:sz="0" w:space="0" w:color="auto"/>
      </w:divBdr>
    </w:div>
    <w:div w:id="1546720021">
      <w:bodyDiv w:val="1"/>
      <w:marLeft w:val="0"/>
      <w:marRight w:val="0"/>
      <w:marTop w:val="0"/>
      <w:marBottom w:val="0"/>
      <w:divBdr>
        <w:top w:val="none" w:sz="0" w:space="0" w:color="auto"/>
        <w:left w:val="none" w:sz="0" w:space="0" w:color="auto"/>
        <w:bottom w:val="none" w:sz="0" w:space="0" w:color="auto"/>
        <w:right w:val="none" w:sz="0" w:space="0" w:color="auto"/>
      </w:divBdr>
    </w:div>
    <w:div w:id="1580600273">
      <w:bodyDiv w:val="1"/>
      <w:marLeft w:val="0"/>
      <w:marRight w:val="0"/>
      <w:marTop w:val="0"/>
      <w:marBottom w:val="0"/>
      <w:divBdr>
        <w:top w:val="none" w:sz="0" w:space="0" w:color="auto"/>
        <w:left w:val="none" w:sz="0" w:space="0" w:color="auto"/>
        <w:bottom w:val="none" w:sz="0" w:space="0" w:color="auto"/>
        <w:right w:val="none" w:sz="0" w:space="0" w:color="auto"/>
      </w:divBdr>
      <w:divsChild>
        <w:div w:id="68386120">
          <w:marLeft w:val="0"/>
          <w:marRight w:val="0"/>
          <w:marTop w:val="0"/>
          <w:marBottom w:val="0"/>
          <w:divBdr>
            <w:top w:val="none" w:sz="0" w:space="0" w:color="auto"/>
            <w:left w:val="none" w:sz="0" w:space="0" w:color="auto"/>
            <w:bottom w:val="none" w:sz="0" w:space="0" w:color="auto"/>
            <w:right w:val="none" w:sz="0" w:space="0" w:color="auto"/>
          </w:divBdr>
        </w:div>
      </w:divsChild>
    </w:div>
    <w:div w:id="1586768884">
      <w:bodyDiv w:val="1"/>
      <w:marLeft w:val="0"/>
      <w:marRight w:val="0"/>
      <w:marTop w:val="0"/>
      <w:marBottom w:val="0"/>
      <w:divBdr>
        <w:top w:val="none" w:sz="0" w:space="0" w:color="auto"/>
        <w:left w:val="none" w:sz="0" w:space="0" w:color="auto"/>
        <w:bottom w:val="none" w:sz="0" w:space="0" w:color="auto"/>
        <w:right w:val="none" w:sz="0" w:space="0" w:color="auto"/>
      </w:divBdr>
      <w:divsChild>
        <w:div w:id="2062247322">
          <w:marLeft w:val="0"/>
          <w:marRight w:val="0"/>
          <w:marTop w:val="0"/>
          <w:marBottom w:val="0"/>
          <w:divBdr>
            <w:top w:val="none" w:sz="0" w:space="0" w:color="auto"/>
            <w:left w:val="none" w:sz="0" w:space="0" w:color="auto"/>
            <w:bottom w:val="none" w:sz="0" w:space="0" w:color="auto"/>
            <w:right w:val="none" w:sz="0" w:space="0" w:color="auto"/>
          </w:divBdr>
        </w:div>
      </w:divsChild>
    </w:div>
    <w:div w:id="1698119299">
      <w:bodyDiv w:val="1"/>
      <w:marLeft w:val="0"/>
      <w:marRight w:val="0"/>
      <w:marTop w:val="0"/>
      <w:marBottom w:val="0"/>
      <w:divBdr>
        <w:top w:val="none" w:sz="0" w:space="0" w:color="auto"/>
        <w:left w:val="none" w:sz="0" w:space="0" w:color="auto"/>
        <w:bottom w:val="none" w:sz="0" w:space="0" w:color="auto"/>
        <w:right w:val="none" w:sz="0" w:space="0" w:color="auto"/>
      </w:divBdr>
    </w:div>
    <w:div w:id="1723677660">
      <w:bodyDiv w:val="1"/>
      <w:marLeft w:val="0"/>
      <w:marRight w:val="0"/>
      <w:marTop w:val="0"/>
      <w:marBottom w:val="0"/>
      <w:divBdr>
        <w:top w:val="none" w:sz="0" w:space="0" w:color="auto"/>
        <w:left w:val="none" w:sz="0" w:space="0" w:color="auto"/>
        <w:bottom w:val="none" w:sz="0" w:space="0" w:color="auto"/>
        <w:right w:val="none" w:sz="0" w:space="0" w:color="auto"/>
      </w:divBdr>
    </w:div>
    <w:div w:id="1779179293">
      <w:bodyDiv w:val="1"/>
      <w:marLeft w:val="0"/>
      <w:marRight w:val="0"/>
      <w:marTop w:val="0"/>
      <w:marBottom w:val="0"/>
      <w:divBdr>
        <w:top w:val="none" w:sz="0" w:space="0" w:color="auto"/>
        <w:left w:val="none" w:sz="0" w:space="0" w:color="auto"/>
        <w:bottom w:val="none" w:sz="0" w:space="0" w:color="auto"/>
        <w:right w:val="none" w:sz="0" w:space="0" w:color="auto"/>
      </w:divBdr>
    </w:div>
    <w:div w:id="1873765824">
      <w:bodyDiv w:val="1"/>
      <w:marLeft w:val="0"/>
      <w:marRight w:val="0"/>
      <w:marTop w:val="0"/>
      <w:marBottom w:val="0"/>
      <w:divBdr>
        <w:top w:val="none" w:sz="0" w:space="0" w:color="auto"/>
        <w:left w:val="none" w:sz="0" w:space="0" w:color="auto"/>
        <w:bottom w:val="none" w:sz="0" w:space="0" w:color="auto"/>
        <w:right w:val="none" w:sz="0" w:space="0" w:color="auto"/>
      </w:divBdr>
    </w:div>
    <w:div w:id="1967422686">
      <w:bodyDiv w:val="1"/>
      <w:marLeft w:val="0"/>
      <w:marRight w:val="0"/>
      <w:marTop w:val="0"/>
      <w:marBottom w:val="0"/>
      <w:divBdr>
        <w:top w:val="none" w:sz="0" w:space="0" w:color="auto"/>
        <w:left w:val="none" w:sz="0" w:space="0" w:color="auto"/>
        <w:bottom w:val="none" w:sz="0" w:space="0" w:color="auto"/>
        <w:right w:val="none" w:sz="0" w:space="0" w:color="auto"/>
      </w:divBdr>
    </w:div>
    <w:div w:id="1973364689">
      <w:bodyDiv w:val="1"/>
      <w:marLeft w:val="0"/>
      <w:marRight w:val="0"/>
      <w:marTop w:val="0"/>
      <w:marBottom w:val="0"/>
      <w:divBdr>
        <w:top w:val="none" w:sz="0" w:space="0" w:color="auto"/>
        <w:left w:val="none" w:sz="0" w:space="0" w:color="auto"/>
        <w:bottom w:val="none" w:sz="0" w:space="0" w:color="auto"/>
        <w:right w:val="none" w:sz="0" w:space="0" w:color="auto"/>
      </w:divBdr>
      <w:divsChild>
        <w:div w:id="1959869113">
          <w:marLeft w:val="0"/>
          <w:marRight w:val="0"/>
          <w:marTop w:val="0"/>
          <w:marBottom w:val="0"/>
          <w:divBdr>
            <w:top w:val="none" w:sz="0" w:space="0" w:color="auto"/>
            <w:left w:val="none" w:sz="0" w:space="0" w:color="auto"/>
            <w:bottom w:val="none" w:sz="0" w:space="0" w:color="auto"/>
            <w:right w:val="none" w:sz="0" w:space="0" w:color="auto"/>
          </w:divBdr>
        </w:div>
      </w:divsChild>
    </w:div>
    <w:div w:id="2024089995">
      <w:bodyDiv w:val="1"/>
      <w:marLeft w:val="0"/>
      <w:marRight w:val="0"/>
      <w:marTop w:val="0"/>
      <w:marBottom w:val="0"/>
      <w:divBdr>
        <w:top w:val="none" w:sz="0" w:space="0" w:color="auto"/>
        <w:left w:val="none" w:sz="0" w:space="0" w:color="auto"/>
        <w:bottom w:val="none" w:sz="0" w:space="0" w:color="auto"/>
        <w:right w:val="none" w:sz="0" w:space="0" w:color="auto"/>
      </w:divBdr>
    </w:div>
    <w:div w:id="2092922864">
      <w:bodyDiv w:val="1"/>
      <w:marLeft w:val="0"/>
      <w:marRight w:val="0"/>
      <w:marTop w:val="0"/>
      <w:marBottom w:val="0"/>
      <w:divBdr>
        <w:top w:val="none" w:sz="0" w:space="0" w:color="auto"/>
        <w:left w:val="none" w:sz="0" w:space="0" w:color="auto"/>
        <w:bottom w:val="none" w:sz="0" w:space="0" w:color="auto"/>
        <w:right w:val="none" w:sz="0" w:space="0" w:color="auto"/>
      </w:divBdr>
    </w:div>
    <w:div w:id="2098287326">
      <w:bodyDiv w:val="1"/>
      <w:marLeft w:val="0"/>
      <w:marRight w:val="0"/>
      <w:marTop w:val="0"/>
      <w:marBottom w:val="0"/>
      <w:divBdr>
        <w:top w:val="none" w:sz="0" w:space="0" w:color="auto"/>
        <w:left w:val="none" w:sz="0" w:space="0" w:color="auto"/>
        <w:bottom w:val="none" w:sz="0" w:space="0" w:color="auto"/>
        <w:right w:val="none" w:sz="0" w:space="0" w:color="auto"/>
      </w:divBdr>
    </w:div>
    <w:div w:id="2133596327">
      <w:bodyDiv w:val="1"/>
      <w:marLeft w:val="0"/>
      <w:marRight w:val="0"/>
      <w:marTop w:val="0"/>
      <w:marBottom w:val="0"/>
      <w:divBdr>
        <w:top w:val="none" w:sz="0" w:space="0" w:color="auto"/>
        <w:left w:val="none" w:sz="0" w:space="0" w:color="auto"/>
        <w:bottom w:val="none" w:sz="0" w:space="0" w:color="auto"/>
        <w:right w:val="none" w:sz="0" w:space="0" w:color="auto"/>
      </w:divBdr>
      <w:divsChild>
        <w:div w:id="5821421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alrajhibank.com.sa/" TargetMode="External"/><Relationship Id="rId2" Type="http://schemas.openxmlformats.org/officeDocument/2006/relationships/numbering" Target="numbering.xml"/><Relationship Id="rId16" Type="http://schemas.openxmlformats.org/officeDocument/2006/relationships/hyperlink" Target="https://www.investing.com/equities/alabdullati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tadawul.com.sa"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18FA2-AF87-439D-98DF-5B7870648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12</Pages>
  <Words>1337</Words>
  <Characters>7622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cp:lastModifiedBy>
  <cp:revision>111</cp:revision>
  <dcterms:created xsi:type="dcterms:W3CDTF">2020-04-17T08:30:00Z</dcterms:created>
  <dcterms:modified xsi:type="dcterms:W3CDTF">2020-04-17T21:21:00Z</dcterms:modified>
</cp:coreProperties>
</file>